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21" w:rsidRDefault="00766621" w:rsidP="00521242">
      <w:pPr>
        <w:spacing w:after="0" w:line="280" w:lineRule="atLeast"/>
        <w:ind w:right="576"/>
        <w:jc w:val="center"/>
        <w:rPr>
          <w:rFonts w:ascii="National Light" w:hAnsi="National Light" w:cs="Calibri"/>
          <w:b/>
          <w:lang w:val="en-AU"/>
        </w:rPr>
      </w:pPr>
    </w:p>
    <w:p w:rsidR="00766621" w:rsidRDefault="00766621" w:rsidP="00521242">
      <w:pPr>
        <w:spacing w:after="0" w:line="280" w:lineRule="atLeast"/>
        <w:ind w:right="576"/>
        <w:jc w:val="center"/>
        <w:rPr>
          <w:rFonts w:ascii="National Light" w:hAnsi="National Light" w:cs="Calibri"/>
          <w:b/>
          <w:lang w:val="en-AU"/>
        </w:rPr>
      </w:pPr>
    </w:p>
    <w:p w:rsidR="00F066F2" w:rsidRPr="00766621" w:rsidRDefault="00F066F2" w:rsidP="00521242">
      <w:pPr>
        <w:spacing w:after="0" w:line="280" w:lineRule="atLeast"/>
        <w:ind w:right="576"/>
        <w:jc w:val="center"/>
        <w:rPr>
          <w:rFonts w:ascii="National Bold" w:hAnsi="National Bold" w:cs="Calibri"/>
          <w:b/>
          <w:sz w:val="32"/>
          <w:lang w:val="en-AU"/>
        </w:rPr>
      </w:pPr>
      <w:r w:rsidRPr="00766621">
        <w:rPr>
          <w:rFonts w:ascii="National Bold" w:hAnsi="National Bold" w:cs="Calibri"/>
          <w:b/>
          <w:sz w:val="32"/>
          <w:lang w:val="en-AU"/>
        </w:rPr>
        <w:t>SUCCESSION PLANNING GUIDELINES</w:t>
      </w:r>
    </w:p>
    <w:p w:rsidR="00F066F2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</w:p>
    <w:p w:rsidR="00766621" w:rsidRDefault="00766621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</w:p>
    <w:p w:rsidR="00766621" w:rsidRPr="00766621" w:rsidRDefault="00766621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  <w:r w:rsidRPr="00766621">
        <w:rPr>
          <w:rFonts w:ascii="National Light" w:hAnsi="National Light" w:cs="Calibri"/>
          <w:lang w:val="en-AU"/>
        </w:rPr>
        <w:t xml:space="preserve">Succession </w:t>
      </w:r>
      <w:r w:rsidR="009C4C11" w:rsidRPr="00766621">
        <w:rPr>
          <w:rFonts w:ascii="National Light" w:hAnsi="National Light" w:cs="Calibri"/>
          <w:lang w:val="en-AU"/>
        </w:rPr>
        <w:t>p</w:t>
      </w:r>
      <w:r w:rsidRPr="00766621">
        <w:rPr>
          <w:rFonts w:ascii="National Light" w:hAnsi="National Light" w:cs="Calibri"/>
          <w:lang w:val="en-AU"/>
        </w:rPr>
        <w:t xml:space="preserve">lanning is about planning appropriate action for when a person who currently holds a key </w:t>
      </w:r>
      <w:r w:rsidR="009C4C11" w:rsidRPr="00766621">
        <w:rPr>
          <w:rFonts w:ascii="National Light" w:hAnsi="National Light" w:cs="Calibri"/>
          <w:lang w:val="en-AU"/>
        </w:rPr>
        <w:t>role</w:t>
      </w:r>
      <w:r w:rsidR="00FA17C0">
        <w:rPr>
          <w:rFonts w:ascii="National Light" w:hAnsi="National Light" w:cs="Calibri"/>
          <w:lang w:val="en-AU"/>
        </w:rPr>
        <w:t xml:space="preserve"> in your club</w:t>
      </w:r>
      <w:r w:rsidRPr="00766621">
        <w:rPr>
          <w:rFonts w:ascii="National Light" w:hAnsi="National Light" w:cs="Calibri"/>
          <w:lang w:val="en-AU"/>
        </w:rPr>
        <w:t xml:space="preserve"> moves on</w:t>
      </w:r>
      <w:r w:rsidR="009C4C11" w:rsidRPr="00766621">
        <w:rPr>
          <w:rFonts w:ascii="National Light" w:hAnsi="National Light" w:cs="Calibri"/>
          <w:lang w:val="en-AU"/>
        </w:rPr>
        <w:t>,</w:t>
      </w:r>
      <w:r w:rsidRPr="00766621">
        <w:rPr>
          <w:rFonts w:ascii="National Light" w:hAnsi="National Light" w:cs="Calibri"/>
          <w:lang w:val="en-AU"/>
        </w:rPr>
        <w:t xml:space="preserve"> or is no longer available.</w:t>
      </w: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  <w:r w:rsidRPr="00766621">
        <w:rPr>
          <w:rFonts w:ascii="National Light" w:hAnsi="National Light" w:cs="Calibri"/>
          <w:lang w:val="en-AU"/>
        </w:rPr>
        <w:t>Succession planning is als</w:t>
      </w:r>
      <w:r w:rsidR="00FA17C0">
        <w:rPr>
          <w:rFonts w:ascii="National Light" w:hAnsi="National Light" w:cs="Calibri"/>
          <w:lang w:val="en-AU"/>
        </w:rPr>
        <w:t>o about retaining your current executive members</w:t>
      </w:r>
      <w:r w:rsidRPr="00766621">
        <w:rPr>
          <w:rFonts w:ascii="National Light" w:hAnsi="National Light" w:cs="Calibri"/>
          <w:lang w:val="en-AU"/>
        </w:rPr>
        <w:t>, and engaging fresh new faces. There are four key strategies that help ensure effective succession planning:</w:t>
      </w: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b/>
          <w:i/>
          <w:lang w:val="en-AU"/>
        </w:rPr>
      </w:pPr>
      <w:r w:rsidRPr="00766621">
        <w:rPr>
          <w:rFonts w:ascii="National Light" w:hAnsi="National Light" w:cs="Calibri"/>
          <w:b/>
          <w:i/>
          <w:lang w:val="en-AU"/>
        </w:rPr>
        <w:t>Review regularly</w:t>
      </w: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  <w:r w:rsidRPr="00766621">
        <w:rPr>
          <w:rFonts w:ascii="National Light" w:hAnsi="National Light" w:cs="Calibri"/>
          <w:lang w:val="en-AU"/>
        </w:rPr>
        <w:t xml:space="preserve">Each year when you are reviewing your </w:t>
      </w:r>
      <w:r w:rsidR="00FA17C0">
        <w:rPr>
          <w:rFonts w:ascii="National Light" w:hAnsi="National Light" w:cs="Calibri"/>
          <w:lang w:val="en-AU"/>
        </w:rPr>
        <w:t xml:space="preserve">Executive Action Plan review your key executive </w:t>
      </w:r>
      <w:r w:rsidRPr="00766621">
        <w:rPr>
          <w:rFonts w:ascii="National Light" w:hAnsi="National Light" w:cs="Calibri"/>
          <w:lang w:val="en-AU"/>
        </w:rPr>
        <w:t xml:space="preserve">roles and ask: </w:t>
      </w:r>
      <w:r w:rsidR="00FA17C0">
        <w:rPr>
          <w:rFonts w:ascii="National Light" w:hAnsi="National Light" w:cs="Calibri"/>
          <w:i/>
          <w:lang w:val="en-AU"/>
        </w:rPr>
        <w:t xml:space="preserve">“What would we do if this key person </w:t>
      </w:r>
      <w:r w:rsidRPr="00766621">
        <w:rPr>
          <w:rFonts w:ascii="National Light" w:hAnsi="National Light" w:cs="Calibri"/>
          <w:i/>
          <w:lang w:val="en-AU"/>
        </w:rPr>
        <w:t>were to leave?”</w:t>
      </w:r>
      <w:r w:rsidRPr="00766621">
        <w:rPr>
          <w:rFonts w:ascii="National Light" w:hAnsi="National Light" w:cs="Calibri"/>
          <w:lang w:val="en-AU"/>
        </w:rPr>
        <w:t xml:space="preserve"> Then ask: </w:t>
      </w:r>
      <w:r w:rsidRPr="00766621">
        <w:rPr>
          <w:rFonts w:ascii="National Light" w:hAnsi="National Light" w:cs="Calibri"/>
          <w:i/>
          <w:lang w:val="en-AU"/>
        </w:rPr>
        <w:t>“How likely is this?”</w:t>
      </w: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  <w:r w:rsidRPr="00766621">
        <w:rPr>
          <w:rFonts w:ascii="National Light" w:hAnsi="National Light" w:cs="Calibri"/>
          <w:lang w:val="en-AU"/>
        </w:rPr>
        <w:t xml:space="preserve">You need to have a plan in place for the circumstances you can foresee and those emergencies that </w:t>
      </w:r>
      <w:r w:rsidR="003F5648" w:rsidRPr="00766621">
        <w:rPr>
          <w:rFonts w:ascii="National Light" w:hAnsi="National Light" w:cs="Calibri"/>
          <w:lang w:val="en-AU"/>
        </w:rPr>
        <w:t xml:space="preserve">might put your </w:t>
      </w:r>
      <w:r w:rsidR="00FA17C0">
        <w:rPr>
          <w:rFonts w:ascii="National Light" w:hAnsi="National Light" w:cs="Calibri"/>
          <w:lang w:val="en-AU"/>
        </w:rPr>
        <w:t>club</w:t>
      </w:r>
      <w:r w:rsidRPr="00766621">
        <w:rPr>
          <w:rFonts w:ascii="National Light" w:hAnsi="National Light" w:cs="Calibri"/>
          <w:lang w:val="en-AU"/>
        </w:rPr>
        <w:t xml:space="preserve"> at risk.</w:t>
      </w: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b/>
          <w:i/>
          <w:lang w:val="en-AU"/>
        </w:rPr>
      </w:pPr>
      <w:r w:rsidRPr="00766621">
        <w:rPr>
          <w:rFonts w:ascii="National Light" w:hAnsi="National Light" w:cs="Calibri"/>
          <w:b/>
          <w:i/>
          <w:lang w:val="en-AU"/>
        </w:rPr>
        <w:t>Develop contingencies</w:t>
      </w: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  <w:r w:rsidRPr="00766621">
        <w:rPr>
          <w:rFonts w:ascii="National Light" w:hAnsi="National Light" w:cs="Calibri"/>
          <w:lang w:val="en-AU"/>
        </w:rPr>
        <w:t xml:space="preserve">Consider having a ‘second in charge’ or </w:t>
      </w:r>
      <w:r w:rsidR="009C4C11" w:rsidRPr="00766621">
        <w:rPr>
          <w:rFonts w:ascii="National Light" w:hAnsi="National Light" w:cs="Calibri"/>
          <w:lang w:val="en-AU"/>
        </w:rPr>
        <w:t>‘</w:t>
      </w:r>
      <w:r w:rsidRPr="00766621">
        <w:rPr>
          <w:rFonts w:ascii="National Light" w:hAnsi="National Light" w:cs="Calibri"/>
          <w:lang w:val="en-AU"/>
        </w:rPr>
        <w:t>shadow</w:t>
      </w:r>
      <w:r w:rsidR="009C4C11" w:rsidRPr="00766621">
        <w:rPr>
          <w:rFonts w:ascii="National Light" w:hAnsi="National Light" w:cs="Calibri"/>
          <w:lang w:val="en-AU"/>
        </w:rPr>
        <w:t>’</w:t>
      </w:r>
      <w:r w:rsidRPr="00766621">
        <w:rPr>
          <w:rFonts w:ascii="National Light" w:hAnsi="National Light" w:cs="Calibri"/>
          <w:lang w:val="en-AU"/>
        </w:rPr>
        <w:t xml:space="preserve"> </w:t>
      </w:r>
      <w:r w:rsidR="00FA17C0">
        <w:rPr>
          <w:rFonts w:ascii="National Light" w:hAnsi="National Light" w:cs="Calibri"/>
          <w:lang w:val="en-AU"/>
        </w:rPr>
        <w:t>executive members</w:t>
      </w:r>
      <w:r w:rsidR="00766621">
        <w:rPr>
          <w:rFonts w:ascii="National Light" w:hAnsi="National Light" w:cs="Calibri"/>
          <w:lang w:val="en-AU"/>
        </w:rPr>
        <w:t xml:space="preserve"> for those </w:t>
      </w:r>
      <w:r w:rsidRPr="00766621">
        <w:rPr>
          <w:rFonts w:ascii="National Light" w:hAnsi="National Light" w:cs="Calibri"/>
          <w:lang w:val="en-AU"/>
        </w:rPr>
        <w:t>in key roles</w:t>
      </w:r>
      <w:r w:rsidR="009C4C11" w:rsidRPr="00766621">
        <w:rPr>
          <w:rFonts w:ascii="National Light" w:hAnsi="National Light" w:cs="Calibri"/>
          <w:lang w:val="en-AU"/>
        </w:rPr>
        <w:t>,</w:t>
      </w:r>
      <w:r w:rsidRPr="00766621">
        <w:rPr>
          <w:rFonts w:ascii="National Light" w:hAnsi="National Light" w:cs="Calibri"/>
          <w:lang w:val="en-AU"/>
        </w:rPr>
        <w:t xml:space="preserve"> so that if they are unavailable for some reason someone else could fill in.</w:t>
      </w: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b/>
          <w:i/>
          <w:lang w:val="en-AU"/>
        </w:rPr>
      </w:pPr>
      <w:r w:rsidRPr="00766621">
        <w:rPr>
          <w:rFonts w:ascii="National Light" w:hAnsi="National Light" w:cs="Calibri"/>
          <w:b/>
          <w:i/>
          <w:lang w:val="en-AU"/>
        </w:rPr>
        <w:t>Plan for successors</w:t>
      </w: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  <w:r w:rsidRPr="00766621">
        <w:rPr>
          <w:rFonts w:ascii="National Light" w:hAnsi="National Light" w:cs="Calibri"/>
          <w:lang w:val="en-AU"/>
        </w:rPr>
        <w:t xml:space="preserve">Consider having a formal succession plan for that role in which long-standing </w:t>
      </w:r>
      <w:r w:rsidR="00FA17C0">
        <w:rPr>
          <w:rFonts w:ascii="National Light" w:hAnsi="National Light" w:cs="Calibri"/>
          <w:lang w:val="en-AU"/>
        </w:rPr>
        <w:t>executive members</w:t>
      </w:r>
      <w:r w:rsidRPr="00766621">
        <w:rPr>
          <w:rFonts w:ascii="National Light" w:hAnsi="National Light" w:cs="Calibri"/>
          <w:lang w:val="en-AU"/>
        </w:rPr>
        <w:t xml:space="preserve"> have indicated they would like to move on. Often </w:t>
      </w:r>
      <w:r w:rsidR="00FA17C0">
        <w:rPr>
          <w:rFonts w:ascii="National Light" w:hAnsi="National Light" w:cs="Calibri"/>
          <w:lang w:val="en-AU"/>
        </w:rPr>
        <w:t>executives</w:t>
      </w:r>
      <w:r w:rsidRPr="00766621">
        <w:rPr>
          <w:rFonts w:ascii="National Light" w:hAnsi="National Light" w:cs="Calibri"/>
          <w:lang w:val="en-AU"/>
        </w:rPr>
        <w:t xml:space="preserve"> hold a lot of institutional knowledge in their heads. With the permission of both </w:t>
      </w:r>
      <w:r w:rsidR="00FA17C0">
        <w:rPr>
          <w:rFonts w:ascii="National Light" w:hAnsi="National Light" w:cs="Calibri"/>
          <w:lang w:val="en-AU"/>
        </w:rPr>
        <w:t>people ask a newer v</w:t>
      </w:r>
      <w:r w:rsidRPr="00766621">
        <w:rPr>
          <w:rFonts w:ascii="National Light" w:hAnsi="National Light" w:cs="Calibri"/>
          <w:lang w:val="en-AU"/>
        </w:rPr>
        <w:t xml:space="preserve">olunteer to prepare themselves to move into the current </w:t>
      </w:r>
      <w:r w:rsidR="00FA17C0">
        <w:rPr>
          <w:rFonts w:ascii="National Light" w:hAnsi="National Light" w:cs="Calibri"/>
          <w:lang w:val="en-AU"/>
        </w:rPr>
        <w:t xml:space="preserve">executives’ </w:t>
      </w:r>
      <w:r w:rsidRPr="00766621">
        <w:rPr>
          <w:rFonts w:ascii="National Light" w:hAnsi="National Light" w:cs="Calibri"/>
          <w:lang w:val="en-AU"/>
        </w:rPr>
        <w:t>position at the start of a new season. In the meantime explain that it is the</w:t>
      </w:r>
      <w:r w:rsidR="009C4C11" w:rsidRPr="00766621">
        <w:rPr>
          <w:rFonts w:ascii="National Light" w:hAnsi="National Light" w:cs="Calibri"/>
          <w:lang w:val="en-AU"/>
        </w:rPr>
        <w:t>i</w:t>
      </w:r>
      <w:r w:rsidRPr="00766621">
        <w:rPr>
          <w:rFonts w:ascii="National Light" w:hAnsi="National Light" w:cs="Calibri"/>
          <w:lang w:val="en-AU"/>
        </w:rPr>
        <w:t xml:space="preserve">r role to </w:t>
      </w:r>
      <w:bookmarkStart w:id="0" w:name="_GoBack"/>
      <w:bookmarkEnd w:id="0"/>
      <w:r w:rsidRPr="00766621">
        <w:rPr>
          <w:rFonts w:ascii="National Light" w:hAnsi="National Light" w:cs="Calibri"/>
          <w:lang w:val="en-AU"/>
        </w:rPr>
        <w:t xml:space="preserve">find out what the person currently in the role does and to </w:t>
      </w:r>
      <w:r w:rsidR="009C4C11" w:rsidRPr="00766621">
        <w:rPr>
          <w:rFonts w:ascii="National Light" w:hAnsi="National Light" w:cs="Calibri"/>
          <w:lang w:val="en-AU"/>
        </w:rPr>
        <w:t xml:space="preserve">document </w:t>
      </w:r>
      <w:r w:rsidRPr="00766621">
        <w:rPr>
          <w:rFonts w:ascii="National Light" w:hAnsi="National Light" w:cs="Calibri"/>
          <w:lang w:val="en-AU"/>
        </w:rPr>
        <w:t>what they know</w:t>
      </w:r>
      <w:r w:rsidR="009C4C11" w:rsidRPr="00766621">
        <w:rPr>
          <w:rFonts w:ascii="National Light" w:hAnsi="National Light" w:cs="Calibri"/>
          <w:lang w:val="en-AU"/>
        </w:rPr>
        <w:t xml:space="preserve"> </w:t>
      </w:r>
      <w:r w:rsidRPr="00766621">
        <w:rPr>
          <w:rFonts w:ascii="National Light" w:hAnsi="National Light" w:cs="Calibri"/>
          <w:lang w:val="en-AU"/>
        </w:rPr>
        <w:t xml:space="preserve">– for their own information and for your </w:t>
      </w:r>
      <w:r w:rsidR="003F00B0" w:rsidRPr="00766621">
        <w:rPr>
          <w:rFonts w:ascii="National Light" w:hAnsi="National Light" w:cs="Calibri"/>
          <w:lang w:val="en-AU"/>
        </w:rPr>
        <w:t>Organisation</w:t>
      </w:r>
      <w:r w:rsidRPr="00766621">
        <w:rPr>
          <w:rFonts w:ascii="National Light" w:hAnsi="National Light" w:cs="Calibri"/>
          <w:lang w:val="en-AU"/>
        </w:rPr>
        <w:t>.</w:t>
      </w: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</w:p>
    <w:p w:rsidR="00F066F2" w:rsidRPr="00766621" w:rsidRDefault="00F066F2" w:rsidP="00F066F2">
      <w:pPr>
        <w:spacing w:after="0" w:line="280" w:lineRule="atLeast"/>
        <w:ind w:right="576"/>
        <w:jc w:val="both"/>
        <w:rPr>
          <w:rFonts w:ascii="National Light" w:hAnsi="National Light" w:cs="Calibri"/>
          <w:b/>
          <w:i/>
          <w:lang w:val="en-AU"/>
        </w:rPr>
      </w:pPr>
      <w:r w:rsidRPr="00766621">
        <w:rPr>
          <w:rFonts w:ascii="National Light" w:hAnsi="National Light" w:cs="Calibri"/>
          <w:b/>
          <w:i/>
          <w:lang w:val="en-AU"/>
        </w:rPr>
        <w:t>Capture I</w:t>
      </w:r>
      <w:r w:rsidR="003F00B0" w:rsidRPr="00766621">
        <w:rPr>
          <w:rFonts w:ascii="National Light" w:eastAsia="Times New Roman" w:hAnsi="National Light" w:cs="Calibri"/>
          <w:b/>
          <w:bCs/>
          <w:i/>
        </w:rPr>
        <w:t>institutional</w:t>
      </w:r>
      <w:r w:rsidRPr="00766621">
        <w:rPr>
          <w:rFonts w:ascii="National Light" w:eastAsia="Times New Roman" w:hAnsi="National Light" w:cs="Calibri"/>
          <w:b/>
          <w:bCs/>
          <w:i/>
        </w:rPr>
        <w:t xml:space="preserve"> </w:t>
      </w:r>
      <w:r w:rsidR="003F00B0" w:rsidRPr="00766621">
        <w:rPr>
          <w:rFonts w:ascii="National Light" w:hAnsi="National Light" w:cs="Calibri"/>
          <w:b/>
          <w:i/>
          <w:lang w:val="en-AU"/>
        </w:rPr>
        <w:t>k</w:t>
      </w:r>
      <w:r w:rsidRPr="00766621">
        <w:rPr>
          <w:rFonts w:ascii="National Light" w:hAnsi="National Light" w:cs="Calibri"/>
          <w:b/>
          <w:i/>
          <w:lang w:val="en-AU"/>
        </w:rPr>
        <w:t>nowledge</w:t>
      </w:r>
    </w:p>
    <w:p w:rsidR="00F066F2" w:rsidRPr="00766621" w:rsidRDefault="00FA17C0" w:rsidP="00F066F2">
      <w:pPr>
        <w:spacing w:after="0" w:line="280" w:lineRule="atLeast"/>
        <w:ind w:right="576"/>
        <w:jc w:val="both"/>
        <w:rPr>
          <w:rFonts w:ascii="National Light" w:hAnsi="National Light" w:cs="Calibri"/>
          <w:lang w:val="en-AU"/>
        </w:rPr>
      </w:pPr>
      <w:r>
        <w:rPr>
          <w:rFonts w:ascii="National Light" w:hAnsi="National Light" w:cs="Calibri"/>
          <w:lang w:val="en-AU"/>
        </w:rPr>
        <w:t xml:space="preserve">Make sure that when an executive team member </w:t>
      </w:r>
      <w:r w:rsidR="00F066F2" w:rsidRPr="00766621">
        <w:rPr>
          <w:rFonts w:ascii="National Light" w:hAnsi="National Light" w:cs="Calibri"/>
          <w:lang w:val="en-AU"/>
        </w:rPr>
        <w:t xml:space="preserve">leaves everything they know doesn’t walk out the door with them. </w:t>
      </w:r>
      <w:r w:rsidR="009C4C11" w:rsidRPr="00766621">
        <w:rPr>
          <w:rFonts w:ascii="National Light" w:hAnsi="National Light" w:cs="Calibri"/>
          <w:lang w:val="en-AU"/>
        </w:rPr>
        <w:t xml:space="preserve">Document </w:t>
      </w:r>
      <w:r w:rsidR="00F066F2" w:rsidRPr="00766621">
        <w:rPr>
          <w:rFonts w:ascii="National Light" w:hAnsi="National Light" w:cs="Calibri"/>
          <w:lang w:val="en-AU"/>
        </w:rPr>
        <w:t>critical policies, procedures and critical information and keep this information up to date and accessible.</w:t>
      </w:r>
    </w:p>
    <w:p w:rsidR="00A779CF" w:rsidRPr="00521242" w:rsidRDefault="00FA17C0">
      <w:pPr>
        <w:rPr>
          <w:rFonts w:ascii="Calibri" w:hAnsi="Calibri" w:cs="Calibri"/>
        </w:rPr>
      </w:pPr>
    </w:p>
    <w:sectPr w:rsidR="00A779CF" w:rsidRPr="00521242" w:rsidSect="00DA2ADC">
      <w:headerReference w:type="default" r:id="rId7"/>
      <w:pgSz w:w="11900" w:h="16840"/>
      <w:pgMar w:top="993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42" w:rsidRDefault="00521242" w:rsidP="00521242">
      <w:pPr>
        <w:spacing w:after="0"/>
      </w:pPr>
      <w:r>
        <w:separator/>
      </w:r>
    </w:p>
  </w:endnote>
  <w:endnote w:type="continuationSeparator" w:id="0">
    <w:p w:rsidR="00521242" w:rsidRDefault="00521242" w:rsidP="005212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ational Light">
    <w:altName w:val="Arial"/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National Bold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42" w:rsidRDefault="00521242" w:rsidP="00521242">
      <w:pPr>
        <w:spacing w:after="0"/>
      </w:pPr>
      <w:r>
        <w:separator/>
      </w:r>
    </w:p>
  </w:footnote>
  <w:footnote w:type="continuationSeparator" w:id="0">
    <w:p w:rsidR="00521242" w:rsidRDefault="00521242" w:rsidP="005212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42" w:rsidRDefault="00521242" w:rsidP="0052124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F2"/>
    <w:rsid w:val="00393657"/>
    <w:rsid w:val="003F00B0"/>
    <w:rsid w:val="003F5648"/>
    <w:rsid w:val="00521242"/>
    <w:rsid w:val="00766621"/>
    <w:rsid w:val="008B1C38"/>
    <w:rsid w:val="008C4FC6"/>
    <w:rsid w:val="009C4C11"/>
    <w:rsid w:val="00CF6D3C"/>
    <w:rsid w:val="00F066F2"/>
    <w:rsid w:val="00FA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A202FF"/>
  <w15:docId w15:val="{8FF4C671-A3E2-4684-B6E6-501F64EF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F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2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1242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12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1242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AFF4-7BAA-445A-BFBF-137C3EA8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SportNZ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trishr</dc:creator>
  <cp:lastModifiedBy>Asti Farrell</cp:lastModifiedBy>
  <cp:revision>5</cp:revision>
  <dcterms:created xsi:type="dcterms:W3CDTF">2018-07-10T01:25:00Z</dcterms:created>
  <dcterms:modified xsi:type="dcterms:W3CDTF">2018-07-10T01:32:00Z</dcterms:modified>
</cp:coreProperties>
</file>