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2386" w14:textId="3D400998" w:rsidR="00CB5E2E" w:rsidRPr="008476BE" w:rsidRDefault="006A27EF">
      <w:pPr>
        <w:rPr>
          <w:sz w:val="24"/>
          <w:szCs w:val="24"/>
        </w:rPr>
      </w:pPr>
      <w:r w:rsidRPr="008476BE">
        <w:rPr>
          <w:sz w:val="24"/>
          <w:szCs w:val="24"/>
        </w:rPr>
        <w:t>Additional Information on AI</w:t>
      </w:r>
    </w:p>
    <w:p w14:paraId="74B4BC0D" w14:textId="77777777" w:rsidR="006A27EF" w:rsidRDefault="006A27EF"/>
    <w:p w14:paraId="51B0E731" w14:textId="77777777" w:rsidR="006A27EF" w:rsidRDefault="006A27EF" w:rsidP="006A27EF">
      <w:r>
        <w:t xml:space="preserve">Below is the letter Bronwyn referred to regarding potential indicators of disallowed/undeclared AI use. We also refer you to this recent posting from the University of Sydney (other sources are referenced in Amanda’s slides): </w:t>
      </w:r>
    </w:p>
    <w:p w14:paraId="10473538" w14:textId="6B92018E" w:rsidR="006A27EF" w:rsidRDefault="008476BE" w:rsidP="006A27E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hyperlink r:id="rId4" w:anchor="novice" w:history="1">
        <w:r w:rsidR="006A27EF" w:rsidRPr="007A429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NZ"/>
            <w14:ligatures w14:val="none"/>
          </w:rPr>
          <w:t>https://educational-innovation.sydney.edu.au/teaching@sydney/aligning-our-assessments-to-the-age-of-generative-ai/#novice</w:t>
        </w:r>
      </w:hyperlink>
    </w:p>
    <w:p w14:paraId="1A6367B2" w14:textId="77777777" w:rsidR="006A27EF" w:rsidRDefault="006A27EF"/>
    <w:p w14:paraId="532E1154" w14:textId="77777777" w:rsidR="006A27EF" w:rsidRPr="008476BE" w:rsidRDefault="006A27EF" w:rsidP="006A27EF">
      <w:pPr>
        <w:pStyle w:val="xxelementtoproof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Kia </w:t>
      </w:r>
      <w:proofErr w:type="spellStart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ora</w:t>
      </w:r>
      <w:proofErr w:type="spellEnd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XX</w:t>
      </w:r>
    </w:p>
    <w:p w14:paraId="295BAAEB" w14:textId="77777777" w:rsidR="006A27EF" w:rsidRPr="008476BE" w:rsidRDefault="006A27EF" w:rsidP="006A27EF">
      <w:pPr>
        <w:pStyle w:val="xxelementtoproof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</w:p>
    <w:p w14:paraId="3CB8C653" w14:textId="77777777" w:rsidR="006A27EF" w:rsidRPr="008476BE" w:rsidRDefault="006A27EF" w:rsidP="006A27EF">
      <w:pPr>
        <w:pStyle w:val="xxelementtoproof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We are writing to you as we had some concerns about your recent XXXX assignment. These concerns related to aspects of your assignment that had some or </w:t>
      </w:r>
      <w:proofErr w:type="gramStart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all of</w:t>
      </w:r>
      <w:proofErr w:type="gramEnd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these features:</w:t>
      </w:r>
    </w:p>
    <w:p w14:paraId="179D2689" w14:textId="77777777" w:rsidR="006A27EF" w:rsidRPr="008476BE" w:rsidRDefault="006A27EF" w:rsidP="006A27EF">
      <w:pPr>
        <w:pStyle w:val="xxelementtoproof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·                     </w:t>
      </w:r>
      <w:proofErr w:type="gramStart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an</w:t>
      </w:r>
      <w:proofErr w:type="gramEnd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unusual writing style,</w:t>
      </w:r>
    </w:p>
    <w:p w14:paraId="02DC1B15" w14:textId="77777777" w:rsidR="006A27EF" w:rsidRPr="008476BE" w:rsidRDefault="006A27EF" w:rsidP="006A27EF">
      <w:pPr>
        <w:pStyle w:val="xxelementtoproof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·                     </w:t>
      </w:r>
      <w:proofErr w:type="gramStart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unusual</w:t>
      </w:r>
      <w:proofErr w:type="gramEnd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references (some unexpected or made up),</w:t>
      </w:r>
    </w:p>
    <w:p w14:paraId="5107A8C7" w14:textId="77777777" w:rsidR="006A27EF" w:rsidRPr="008476BE" w:rsidRDefault="006A27EF" w:rsidP="006A27E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·                     </w:t>
      </w:r>
      <w:proofErr w:type="gramStart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ideas</w:t>
      </w:r>
      <w:proofErr w:type="gramEnd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which were a long way off from the course and that did not appear to answer the assignment brief tightly; </w:t>
      </w:r>
    </w:p>
    <w:p w14:paraId="2DE2C452" w14:textId="77777777" w:rsidR="006A27EF" w:rsidRPr="008476BE" w:rsidRDefault="006A27EF" w:rsidP="006A27EF">
      <w:pPr>
        <w:pStyle w:val="x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·                     </w:t>
      </w:r>
      <w:proofErr w:type="gramStart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writing</w:t>
      </w:r>
      <w:proofErr w:type="gramEnd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that didn’t appear to be in the style of a stage 2 university student.</w:t>
      </w:r>
    </w:p>
    <w:p w14:paraId="6F924917" w14:textId="77777777" w:rsidR="006A27EF" w:rsidRPr="008476BE" w:rsidRDefault="006A27EF" w:rsidP="006A27EF">
      <w:pPr>
        <w:pStyle w:val="xxelementtoproof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We know there are a range of new artificial intelligence tools around and while we don’t know if you used these, we want to give you a chance to submit an essay that addresses these issues raised above. </w:t>
      </w:r>
    </w:p>
    <w:p w14:paraId="5A0AE640" w14:textId="77777777" w:rsidR="006A27EF" w:rsidRPr="008476BE" w:rsidRDefault="006A27EF" w:rsidP="006A27EF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We have moderated your assignment two times and have given extensive feedback about areas we think can be improved upon.</w:t>
      </w:r>
    </w:p>
    <w:p w14:paraId="6F2FF87E" w14:textId="77777777" w:rsidR="006A27EF" w:rsidRPr="008476BE" w:rsidRDefault="006A27EF" w:rsidP="006A27EF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RESUBMISSION</w:t>
      </w: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: We would like to take an educative approach to this and offer you a chance to resubmit the assignment with the hope of ironing out a few issues now before you continue in your studies. The most you can get for this resubmission should you choose to do it is a C- or 50% grade. The timing of this will be …… and it will need to be submitted before XXX. </w:t>
      </w:r>
    </w:p>
    <w:p w14:paraId="1E5CF269" w14:textId="77777777" w:rsidR="006A27EF" w:rsidRPr="008476BE" w:rsidRDefault="006A27EF" w:rsidP="006A27EF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Please feel free to contact Bronwyn about this letter if you wish to discuss any aspect of </w:t>
      </w:r>
      <w:proofErr w:type="gramStart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it, and</w:t>
      </w:r>
      <w:proofErr w:type="gramEnd"/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do get in touch with your student success advisor for help too. </w:t>
      </w:r>
    </w:p>
    <w:p w14:paraId="6ECC6AB4" w14:textId="77777777" w:rsidR="006A27EF" w:rsidRPr="008476BE" w:rsidRDefault="006A27EF" w:rsidP="006A27EF">
      <w:pPr>
        <w:pStyle w:val="NormalWeb"/>
        <w:shd w:val="clear" w:color="auto" w:fill="FFFFFF"/>
        <w:spacing w:before="0" w:after="0" w:afterAutospacing="0"/>
        <w:rPr>
          <w:rFonts w:asciiTheme="minorHAnsi" w:hAnsiTheme="minorHAnsi" w:cstheme="minorHAnsi"/>
          <w:color w:val="242424"/>
        </w:rPr>
      </w:pPr>
      <w:r w:rsidRPr="008476BE">
        <w:rPr>
          <w:rFonts w:asciiTheme="minorHAnsi" w:hAnsiTheme="minorHAnsi" w:cstheme="minorHAnsi"/>
          <w:color w:val="242424"/>
          <w:bdr w:val="none" w:sz="0" w:space="0" w:color="auto" w:frame="1"/>
        </w:rPr>
        <w:t>Warm wishes</w:t>
      </w:r>
    </w:p>
    <w:p w14:paraId="43EDBECE" w14:textId="77777777" w:rsidR="006A27EF" w:rsidRPr="008476BE" w:rsidRDefault="006A27EF">
      <w:pPr>
        <w:rPr>
          <w:rFonts w:cstheme="minorHAnsi"/>
          <w:sz w:val="24"/>
          <w:szCs w:val="24"/>
        </w:rPr>
      </w:pPr>
    </w:p>
    <w:sectPr w:rsidR="006A27EF" w:rsidRPr="00847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EF"/>
    <w:rsid w:val="006A27EF"/>
    <w:rsid w:val="008476BE"/>
    <w:rsid w:val="00CB5E2E"/>
    <w:rsid w:val="00F1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E6F4"/>
  <w15:chartTrackingRefBased/>
  <w15:docId w15:val="{440F225A-3B31-4389-9DDD-4D8E04D5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elementtoproof">
    <w:name w:val="x_xelementtoproof"/>
    <w:basedOn w:val="Normal"/>
    <w:rsid w:val="006A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customStyle="1" w:styleId="xxmsonormal">
    <w:name w:val="x_xmsonormal"/>
    <w:basedOn w:val="Normal"/>
    <w:rsid w:val="006A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2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6A2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cational-innovation.sydney.edu.au/teaching@sydney/aligning-our-assessments-to-the-age-of-generative-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4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Wolf</dc:creator>
  <cp:keywords/>
  <dc:description/>
  <cp:lastModifiedBy>Jacquie Harper</cp:lastModifiedBy>
  <cp:revision>2</cp:revision>
  <dcterms:created xsi:type="dcterms:W3CDTF">2024-12-15T22:41:00Z</dcterms:created>
  <dcterms:modified xsi:type="dcterms:W3CDTF">2024-12-15T22:41:00Z</dcterms:modified>
</cp:coreProperties>
</file>