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5ED97" w14:textId="70E8518D" w:rsidR="00984D93" w:rsidRPr="009356F2" w:rsidRDefault="00984D93" w:rsidP="00AB16C0">
      <w:pPr>
        <w:jc w:val="center"/>
        <w:rPr>
          <w:b/>
          <w:bCs/>
          <w:sz w:val="32"/>
          <w:szCs w:val="32"/>
        </w:rPr>
      </w:pPr>
      <w:r w:rsidRPr="009356F2">
        <w:rPr>
          <w:b/>
          <w:bCs/>
          <w:sz w:val="32"/>
          <w:szCs w:val="32"/>
        </w:rPr>
        <w:t xml:space="preserve">Habsburg Civil Servants: </w:t>
      </w:r>
      <w:r w:rsidR="00AB16C0" w:rsidRPr="009356F2">
        <w:rPr>
          <w:b/>
          <w:bCs/>
          <w:sz w:val="32"/>
          <w:szCs w:val="32"/>
        </w:rPr>
        <w:t>Beyond</w:t>
      </w:r>
      <w:r w:rsidRPr="009356F2">
        <w:rPr>
          <w:b/>
          <w:bCs/>
          <w:sz w:val="32"/>
          <w:szCs w:val="32"/>
        </w:rPr>
        <w:t xml:space="preserve"> the State Apparatus</w:t>
      </w:r>
    </w:p>
    <w:p w14:paraId="14A88B15" w14:textId="77777777" w:rsidR="00984D93" w:rsidRPr="000F4DB7" w:rsidRDefault="00984D93" w:rsidP="00AB16C0">
      <w:pPr>
        <w:jc w:val="center"/>
        <w:rPr>
          <w:sz w:val="24"/>
          <w:szCs w:val="24"/>
        </w:rPr>
      </w:pPr>
    </w:p>
    <w:p w14:paraId="20EC5436" w14:textId="503657E0" w:rsidR="00984D93" w:rsidRPr="000F4DB7" w:rsidRDefault="00984D93" w:rsidP="00AB16C0">
      <w:pPr>
        <w:jc w:val="center"/>
        <w:rPr>
          <w:sz w:val="24"/>
          <w:szCs w:val="24"/>
        </w:rPr>
      </w:pPr>
      <w:r w:rsidRPr="000F4DB7">
        <w:rPr>
          <w:sz w:val="24"/>
          <w:szCs w:val="24"/>
        </w:rPr>
        <w:t>Online Conference</w:t>
      </w:r>
      <w:r w:rsidR="00A37EE9">
        <w:rPr>
          <w:sz w:val="24"/>
          <w:szCs w:val="24"/>
        </w:rPr>
        <w:t xml:space="preserve"> / Edited Volume</w:t>
      </w:r>
    </w:p>
    <w:p w14:paraId="25675C35" w14:textId="77777777" w:rsidR="00984D93" w:rsidRPr="000F4DB7" w:rsidRDefault="00984D93" w:rsidP="00AB16C0">
      <w:pPr>
        <w:jc w:val="center"/>
        <w:rPr>
          <w:sz w:val="24"/>
          <w:szCs w:val="24"/>
        </w:rPr>
      </w:pPr>
      <w:r w:rsidRPr="000F4DB7">
        <w:rPr>
          <w:sz w:val="24"/>
          <w:szCs w:val="24"/>
        </w:rPr>
        <w:t>January 28th-29th 2022</w:t>
      </w:r>
    </w:p>
    <w:p w14:paraId="094926C3" w14:textId="77777777" w:rsidR="00984D93" w:rsidRPr="000F4DB7" w:rsidRDefault="00984D93" w:rsidP="00984D93">
      <w:pPr>
        <w:rPr>
          <w:sz w:val="24"/>
          <w:szCs w:val="24"/>
        </w:rPr>
      </w:pPr>
    </w:p>
    <w:p w14:paraId="198D295B" w14:textId="77777777" w:rsidR="00DD26DD" w:rsidRPr="000F4DB7" w:rsidRDefault="00DD26DD" w:rsidP="00DD26DD">
      <w:pPr>
        <w:rPr>
          <w:sz w:val="24"/>
          <w:szCs w:val="24"/>
        </w:rPr>
      </w:pPr>
      <w:r w:rsidRPr="000F4DB7">
        <w:rPr>
          <w:sz w:val="24"/>
          <w:szCs w:val="24"/>
        </w:rPr>
        <w:tab/>
        <w:t xml:space="preserve">During the long 19th century, the Habsburg civil service grew steadily. The swelling ranks of clerks, inspectors, tax collectors, military recruiters, census-takers, policemen, judges, cartographers, sanitation officials, telegraph operators, and other minor officials did not form an entirely homogenous social group, differentiated as they were by educational attainment, region, rank, and status. They nevertheless formed an important social collective, characterized above all by literacy, but also by novel habits, values, cultural practices, and novel social circumstances. </w:t>
      </w:r>
    </w:p>
    <w:p w14:paraId="57785635" w14:textId="77777777" w:rsidR="00DD26DD" w:rsidRPr="000F4DB7" w:rsidRDefault="00DD26DD" w:rsidP="00DD26DD">
      <w:pPr>
        <w:rPr>
          <w:sz w:val="24"/>
          <w:szCs w:val="24"/>
        </w:rPr>
      </w:pPr>
      <w:r w:rsidRPr="000F4DB7">
        <w:rPr>
          <w:sz w:val="24"/>
          <w:szCs w:val="24"/>
        </w:rPr>
        <w:tab/>
        <w:t xml:space="preserve">The administrative apparatus helped bring all imperial citizens together in a common society. Their role in embodying and personifying the state at the local level proved especially crucial on various imperial peripheries, where civil servants formed the main link between villages or small towns with the imperial </w:t>
      </w:r>
      <w:proofErr w:type="spellStart"/>
      <w:r w:rsidRPr="000F4DB7">
        <w:rPr>
          <w:sz w:val="24"/>
          <w:szCs w:val="24"/>
        </w:rPr>
        <w:t>centre</w:t>
      </w:r>
      <w:proofErr w:type="spellEnd"/>
      <w:r w:rsidRPr="000F4DB7">
        <w:rPr>
          <w:sz w:val="24"/>
          <w:szCs w:val="24"/>
        </w:rPr>
        <w:t xml:space="preserve">. Civil servants also represented progress, introducing into relatively isolated rural </w:t>
      </w:r>
      <w:proofErr w:type="gramStart"/>
      <w:r w:rsidRPr="000F4DB7">
        <w:rPr>
          <w:sz w:val="24"/>
          <w:szCs w:val="24"/>
        </w:rPr>
        <w:t>communities</w:t>
      </w:r>
      <w:proofErr w:type="gramEnd"/>
      <w:r w:rsidRPr="000F4DB7">
        <w:rPr>
          <w:sz w:val="24"/>
          <w:szCs w:val="24"/>
        </w:rPr>
        <w:t xml:space="preserve"> secular morality, hygiene, science, and myriad other social and cultural transformations sometimes collectively denoted as “modernity.” Like other middle-class professionals, they formed and joined associations, </w:t>
      </w:r>
      <w:proofErr w:type="gramStart"/>
      <w:r w:rsidRPr="000F4DB7">
        <w:rPr>
          <w:sz w:val="24"/>
          <w:szCs w:val="24"/>
        </w:rPr>
        <w:t>societies</w:t>
      </w:r>
      <w:proofErr w:type="gramEnd"/>
      <w:r w:rsidRPr="000F4DB7">
        <w:rPr>
          <w:sz w:val="24"/>
          <w:szCs w:val="24"/>
        </w:rPr>
        <w:t xml:space="preserve"> and social clubs, promoting charitable causes, local development, and other various causes imagined as conductive to the public good. As lobbyists for local causes, furthermore, they encouraged local particularism, spread patriotic sentiment, thus contributing to centrifugal political movements. </w:t>
      </w:r>
      <w:proofErr w:type="gramStart"/>
      <w:r w:rsidRPr="000F4DB7">
        <w:rPr>
          <w:sz w:val="24"/>
          <w:szCs w:val="24"/>
        </w:rPr>
        <w:t>Thus</w:t>
      </w:r>
      <w:proofErr w:type="gramEnd"/>
      <w:r w:rsidRPr="000F4DB7">
        <w:rPr>
          <w:sz w:val="24"/>
          <w:szCs w:val="24"/>
        </w:rPr>
        <w:t xml:space="preserve"> even as civil servants symbolized imperial loyalty, renouncing personal interests to support the state, they proved indispensable to the establishment of civil society, a force which successfully contested imperial absolutism, and contributed to the ultimate downfall of the monarchy.</w:t>
      </w:r>
    </w:p>
    <w:p w14:paraId="3E901A67" w14:textId="77777777" w:rsidR="00DD26DD" w:rsidRPr="000F4DB7" w:rsidRDefault="00DD26DD" w:rsidP="00DD26DD">
      <w:pPr>
        <w:rPr>
          <w:sz w:val="24"/>
          <w:szCs w:val="24"/>
        </w:rPr>
      </w:pPr>
      <w:r w:rsidRPr="000F4DB7">
        <w:rPr>
          <w:sz w:val="24"/>
          <w:szCs w:val="24"/>
        </w:rPr>
        <w:tab/>
        <w:t xml:space="preserve">Their complex role thus raises interesting questions that call for further investigation. Where did their loyalties </w:t>
      </w:r>
      <w:proofErr w:type="gramStart"/>
      <w:r w:rsidRPr="000F4DB7">
        <w:rPr>
          <w:sz w:val="24"/>
          <w:szCs w:val="24"/>
        </w:rPr>
        <w:t>actually lie</w:t>
      </w:r>
      <w:proofErr w:type="gramEnd"/>
      <w:r w:rsidRPr="000F4DB7">
        <w:rPr>
          <w:sz w:val="24"/>
          <w:szCs w:val="24"/>
        </w:rPr>
        <w:t xml:space="preserve">: with the emperor, with the state, with their church, with their social class, with their particular Crownland, or with their imagined national community? To what extent did they obey the government’s directives, and alternatively to what extent did they attempt to modify, resist, evade, or subvert their instructions? Did they contribute, intentionally or unintentionally, to the spread of nationalism, or to alternate loyalties? </w:t>
      </w:r>
      <w:r>
        <w:rPr>
          <w:sz w:val="24"/>
          <w:szCs w:val="24"/>
        </w:rPr>
        <w:t>What roles did they play in</w:t>
      </w:r>
      <w:r w:rsidRPr="000F4DB7">
        <w:rPr>
          <w:sz w:val="24"/>
          <w:szCs w:val="24"/>
        </w:rPr>
        <w:t xml:space="preserve"> the monarchy’s social </w:t>
      </w:r>
      <w:r>
        <w:rPr>
          <w:sz w:val="24"/>
          <w:szCs w:val="24"/>
        </w:rPr>
        <w:t>dramas</w:t>
      </w:r>
      <w:r w:rsidRPr="000F4DB7">
        <w:rPr>
          <w:sz w:val="24"/>
          <w:szCs w:val="24"/>
        </w:rPr>
        <w:t xml:space="preserve">, both in their working hours and when off duty? What were the cultural consequences of their unique role? How </w:t>
      </w:r>
      <w:r>
        <w:rPr>
          <w:sz w:val="24"/>
          <w:szCs w:val="24"/>
        </w:rPr>
        <w:t>were</w:t>
      </w:r>
      <w:r w:rsidRPr="000F4DB7">
        <w:rPr>
          <w:sz w:val="24"/>
          <w:szCs w:val="24"/>
        </w:rPr>
        <w:t xml:space="preserve"> the</w:t>
      </w:r>
      <w:r>
        <w:rPr>
          <w:sz w:val="24"/>
          <w:szCs w:val="24"/>
        </w:rPr>
        <w:t>y</w:t>
      </w:r>
      <w:r w:rsidRPr="000F4DB7">
        <w:rPr>
          <w:sz w:val="24"/>
          <w:szCs w:val="24"/>
        </w:rPr>
        <w:t xml:space="preserve"> presented in journalism, belles-lettres, theatre, or other literary genres? </w:t>
      </w:r>
    </w:p>
    <w:p w14:paraId="3951B184" w14:textId="77777777" w:rsidR="00DD26DD" w:rsidRPr="00C54D49" w:rsidRDefault="00DD26DD" w:rsidP="00DD26DD">
      <w:pPr>
        <w:rPr>
          <w:sz w:val="24"/>
          <w:szCs w:val="24"/>
        </w:rPr>
      </w:pPr>
      <w:r w:rsidRPr="000F4DB7">
        <w:rPr>
          <w:sz w:val="24"/>
          <w:szCs w:val="24"/>
        </w:rPr>
        <w:tab/>
        <w:t>To explore such issues, we are planning first an online conference on 28-29 January. We invite scholars of any relevant disciplinary background to submit proposals on these or similar themes. There will be no conference fee.</w:t>
      </w:r>
      <w:r>
        <w:rPr>
          <w:sz w:val="24"/>
          <w:szCs w:val="24"/>
        </w:rPr>
        <w:t xml:space="preserve"> </w:t>
      </w:r>
      <w:r w:rsidRPr="000F4DB7">
        <w:rPr>
          <w:sz w:val="24"/>
          <w:szCs w:val="24"/>
        </w:rPr>
        <w:t>We will do our best to accommodate speakers from different time zones</w:t>
      </w:r>
      <w:r>
        <w:rPr>
          <w:sz w:val="24"/>
          <w:szCs w:val="24"/>
        </w:rPr>
        <w:t xml:space="preserve">. </w:t>
      </w:r>
    </w:p>
    <w:p w14:paraId="442D7059" w14:textId="3AEDF34D" w:rsidR="00E35FD2" w:rsidRDefault="00DD26DD" w:rsidP="004C150C">
      <w:pPr>
        <w:rPr>
          <w:sz w:val="24"/>
          <w:szCs w:val="24"/>
        </w:rPr>
      </w:pPr>
      <w:r>
        <w:rPr>
          <w:sz w:val="24"/>
          <w:szCs w:val="24"/>
        </w:rPr>
        <w:tab/>
        <w:t xml:space="preserve">We also have plans to publish. Howard </w:t>
      </w:r>
      <w:proofErr w:type="spellStart"/>
      <w:r>
        <w:rPr>
          <w:sz w:val="24"/>
          <w:szCs w:val="24"/>
        </w:rPr>
        <w:t>Louthan</w:t>
      </w:r>
      <w:proofErr w:type="spellEnd"/>
      <w:r>
        <w:rPr>
          <w:sz w:val="24"/>
          <w:szCs w:val="24"/>
        </w:rPr>
        <w:t xml:space="preserve">, editor of the </w:t>
      </w:r>
      <w:proofErr w:type="spellStart"/>
      <w:r>
        <w:rPr>
          <w:sz w:val="24"/>
          <w:szCs w:val="24"/>
        </w:rPr>
        <w:t>Berghan</w:t>
      </w:r>
      <w:proofErr w:type="spellEnd"/>
      <w:r>
        <w:rPr>
          <w:sz w:val="24"/>
          <w:szCs w:val="24"/>
        </w:rPr>
        <w:t xml:space="preserve"> series of </w:t>
      </w:r>
      <w:r w:rsidRPr="00C54D49">
        <w:rPr>
          <w:sz w:val="24"/>
          <w:szCs w:val="24"/>
        </w:rPr>
        <w:t xml:space="preserve">Austrian and Habsburg Studies, </w:t>
      </w:r>
      <w:r>
        <w:rPr>
          <w:sz w:val="24"/>
          <w:szCs w:val="24"/>
        </w:rPr>
        <w:t xml:space="preserve">has </w:t>
      </w:r>
      <w:r w:rsidRPr="000F4DB7">
        <w:rPr>
          <w:sz w:val="24"/>
          <w:szCs w:val="24"/>
        </w:rPr>
        <w:t>expressed a provisional interest in publishing a</w:t>
      </w:r>
      <w:r>
        <w:rPr>
          <w:sz w:val="24"/>
          <w:szCs w:val="24"/>
        </w:rPr>
        <w:t>n edited volume on the conference theme. Participation in the conference does not guarantee publication: written submissions will undergo a review process. It is possible to submit to the edited volume without participating in the conference, and vice-versa. Unless told otherwise, however, we will assume contributors are interested in both the conference and the publication. NB: the eventual book will use Chicago-style footnotes.</w:t>
      </w:r>
    </w:p>
    <w:p w14:paraId="559B9395" w14:textId="4C79A753" w:rsidR="007862A0" w:rsidRDefault="007862A0" w:rsidP="004C150C">
      <w:pPr>
        <w:rPr>
          <w:sz w:val="24"/>
          <w:szCs w:val="24"/>
        </w:rPr>
      </w:pPr>
    </w:p>
    <w:p w14:paraId="72150014" w14:textId="1CB180CE" w:rsidR="007862A0" w:rsidRPr="007862A0" w:rsidRDefault="007862A0" w:rsidP="007862A0">
      <w:pPr>
        <w:jc w:val="center"/>
        <w:rPr>
          <w:b/>
          <w:bCs/>
          <w:sz w:val="32"/>
          <w:szCs w:val="32"/>
          <w:u w:val="single"/>
        </w:rPr>
      </w:pPr>
      <w:r w:rsidRPr="007862A0">
        <w:rPr>
          <w:b/>
          <w:bCs/>
          <w:sz w:val="32"/>
          <w:szCs w:val="32"/>
          <w:u w:val="single"/>
        </w:rPr>
        <w:lastRenderedPageBreak/>
        <w:t>Draft list of participants</w:t>
      </w:r>
    </w:p>
    <w:p w14:paraId="39F9C4A8" w14:textId="77777777" w:rsidR="008D2C29" w:rsidRPr="007862A0" w:rsidRDefault="008D2C29" w:rsidP="004C150C">
      <w:pPr>
        <w:rPr>
          <w:sz w:val="24"/>
          <w:szCs w:val="24"/>
        </w:rPr>
      </w:pPr>
    </w:p>
    <w:p w14:paraId="6092E51F" w14:textId="74A52C24" w:rsidR="000120B0" w:rsidRPr="007862A0" w:rsidRDefault="000120B0" w:rsidP="005846FF">
      <w:pPr>
        <w:jc w:val="left"/>
        <w:rPr>
          <w:sz w:val="24"/>
          <w:szCs w:val="24"/>
        </w:rPr>
      </w:pPr>
      <w:r w:rsidRPr="007862A0">
        <w:rPr>
          <w:b/>
          <w:bCs/>
          <w:sz w:val="24"/>
          <w:szCs w:val="24"/>
        </w:rPr>
        <w:t>Daša Ličen</w:t>
      </w:r>
      <w:r w:rsidRPr="007862A0">
        <w:rPr>
          <w:sz w:val="24"/>
          <w:szCs w:val="24"/>
        </w:rPr>
        <w:t xml:space="preserve"> </w:t>
      </w:r>
      <w:r w:rsidR="00FF3DC7" w:rsidRPr="007862A0">
        <w:rPr>
          <w:sz w:val="24"/>
          <w:szCs w:val="24"/>
        </w:rPr>
        <w:t xml:space="preserve">(Institute of Ethnology, </w:t>
      </w:r>
      <w:r w:rsidR="00367078" w:rsidRPr="007862A0">
        <w:rPr>
          <w:sz w:val="24"/>
          <w:szCs w:val="24"/>
        </w:rPr>
        <w:t>Ljubljana</w:t>
      </w:r>
      <w:r w:rsidR="00FF3DC7" w:rsidRPr="007862A0">
        <w:rPr>
          <w:sz w:val="24"/>
          <w:szCs w:val="24"/>
        </w:rPr>
        <w:t>)</w:t>
      </w:r>
    </w:p>
    <w:p w14:paraId="3FC53245" w14:textId="5965542D" w:rsidR="00984D93" w:rsidRPr="007862A0" w:rsidRDefault="000120B0" w:rsidP="007862A0">
      <w:pPr>
        <w:ind w:right="-166"/>
        <w:jc w:val="left"/>
        <w:rPr>
          <w:sz w:val="24"/>
          <w:szCs w:val="24"/>
        </w:rPr>
      </w:pPr>
      <w:r w:rsidRPr="007862A0">
        <w:rPr>
          <w:sz w:val="24"/>
          <w:szCs w:val="24"/>
        </w:rPr>
        <w:t>“State Administrators as the Essence of Change? The Case of Late Habsburg</w:t>
      </w:r>
      <w:r w:rsidR="007862A0">
        <w:rPr>
          <w:sz w:val="24"/>
          <w:szCs w:val="24"/>
        </w:rPr>
        <w:t xml:space="preserve"> </w:t>
      </w:r>
      <w:r w:rsidRPr="007862A0">
        <w:rPr>
          <w:sz w:val="24"/>
          <w:szCs w:val="24"/>
        </w:rPr>
        <w:t>Trieste.”</w:t>
      </w:r>
    </w:p>
    <w:p w14:paraId="59E4A32B" w14:textId="7C6512E3" w:rsidR="00984D93" w:rsidRPr="007862A0" w:rsidRDefault="00984D93" w:rsidP="00641CD2">
      <w:pPr>
        <w:rPr>
          <w:sz w:val="24"/>
          <w:szCs w:val="24"/>
        </w:rPr>
      </w:pPr>
    </w:p>
    <w:p w14:paraId="2AEE6519" w14:textId="77777777" w:rsidR="005846FF" w:rsidRPr="007862A0" w:rsidRDefault="005846FF" w:rsidP="005846FF">
      <w:pPr>
        <w:rPr>
          <w:sz w:val="24"/>
          <w:szCs w:val="24"/>
        </w:rPr>
      </w:pPr>
      <w:r w:rsidRPr="007862A0">
        <w:rPr>
          <w:b/>
          <w:bCs/>
          <w:sz w:val="24"/>
          <w:szCs w:val="24"/>
        </w:rPr>
        <w:t>Alexander Maxwell</w:t>
      </w:r>
      <w:r w:rsidRPr="007862A0">
        <w:rPr>
          <w:sz w:val="24"/>
          <w:szCs w:val="24"/>
        </w:rPr>
        <w:t xml:space="preserve"> (Victoria University of Wellington)</w:t>
      </w:r>
    </w:p>
    <w:p w14:paraId="4C927DBC" w14:textId="0CD1B3ED" w:rsidR="005846FF" w:rsidRPr="007862A0" w:rsidRDefault="005846FF" w:rsidP="005846FF">
      <w:pPr>
        <w:rPr>
          <w:sz w:val="24"/>
          <w:szCs w:val="24"/>
        </w:rPr>
      </w:pPr>
      <w:r w:rsidRPr="007862A0">
        <w:rPr>
          <w:sz w:val="24"/>
          <w:szCs w:val="24"/>
        </w:rPr>
        <w:t xml:space="preserve">“Linguistic </w:t>
      </w:r>
      <w:proofErr w:type="spellStart"/>
      <w:r w:rsidRPr="007862A0">
        <w:rPr>
          <w:sz w:val="24"/>
          <w:szCs w:val="24"/>
        </w:rPr>
        <w:t>Panslavism</w:t>
      </w:r>
      <w:proofErr w:type="spellEnd"/>
      <w:r w:rsidRPr="007862A0">
        <w:rPr>
          <w:sz w:val="24"/>
          <w:szCs w:val="24"/>
        </w:rPr>
        <w:t xml:space="preserve"> in the Habsburg State Apparatus”</w:t>
      </w:r>
    </w:p>
    <w:p w14:paraId="5F1F754D" w14:textId="77777777" w:rsidR="00172C89" w:rsidRPr="007862A0" w:rsidRDefault="00172C89" w:rsidP="005846FF">
      <w:pPr>
        <w:rPr>
          <w:sz w:val="24"/>
          <w:szCs w:val="24"/>
        </w:rPr>
      </w:pPr>
    </w:p>
    <w:p w14:paraId="06292CF0" w14:textId="77777777" w:rsidR="00172C89" w:rsidRPr="007862A0" w:rsidRDefault="00172C89" w:rsidP="00172C89">
      <w:pPr>
        <w:rPr>
          <w:sz w:val="24"/>
          <w:szCs w:val="24"/>
        </w:rPr>
      </w:pPr>
      <w:proofErr w:type="spellStart"/>
      <w:r w:rsidRPr="007862A0">
        <w:rPr>
          <w:b/>
          <w:bCs/>
          <w:sz w:val="24"/>
          <w:szCs w:val="24"/>
        </w:rPr>
        <w:t>Lucija</w:t>
      </w:r>
      <w:proofErr w:type="spellEnd"/>
      <w:r w:rsidRPr="007862A0">
        <w:rPr>
          <w:b/>
          <w:bCs/>
          <w:sz w:val="24"/>
          <w:szCs w:val="24"/>
        </w:rPr>
        <w:t xml:space="preserve"> </w:t>
      </w:r>
      <w:proofErr w:type="spellStart"/>
      <w:r w:rsidRPr="007862A0">
        <w:rPr>
          <w:b/>
          <w:bCs/>
          <w:sz w:val="24"/>
          <w:szCs w:val="24"/>
        </w:rPr>
        <w:t>Balikić</w:t>
      </w:r>
      <w:proofErr w:type="spellEnd"/>
      <w:r w:rsidRPr="007862A0">
        <w:rPr>
          <w:b/>
          <w:bCs/>
          <w:sz w:val="24"/>
          <w:szCs w:val="24"/>
        </w:rPr>
        <w:t xml:space="preserve"> </w:t>
      </w:r>
      <w:r w:rsidRPr="007862A0">
        <w:rPr>
          <w:sz w:val="24"/>
          <w:szCs w:val="24"/>
        </w:rPr>
        <w:t>(Central European University)</w:t>
      </w:r>
    </w:p>
    <w:p w14:paraId="2E121129" w14:textId="74AD9AE6" w:rsidR="00172C89" w:rsidRPr="007862A0" w:rsidRDefault="00172C89" w:rsidP="00172C89">
      <w:pPr>
        <w:rPr>
          <w:sz w:val="24"/>
          <w:szCs w:val="24"/>
        </w:rPr>
      </w:pPr>
      <w:r w:rsidRPr="007862A0">
        <w:rPr>
          <w:sz w:val="24"/>
          <w:szCs w:val="24"/>
        </w:rPr>
        <w:t>“Serving the Slavdom”: Southern Slavic Sokol members in the public office and the politics of dualism in late Austria-Hungary</w:t>
      </w:r>
    </w:p>
    <w:p w14:paraId="352CE23C" w14:textId="77777777" w:rsidR="00701285" w:rsidRPr="007862A0" w:rsidRDefault="00701285" w:rsidP="00701285">
      <w:pPr>
        <w:rPr>
          <w:sz w:val="24"/>
          <w:szCs w:val="24"/>
        </w:rPr>
      </w:pPr>
    </w:p>
    <w:p w14:paraId="4FDB1DEB" w14:textId="7004C20D" w:rsidR="00701285" w:rsidRPr="007862A0" w:rsidRDefault="00701285" w:rsidP="00701285">
      <w:pPr>
        <w:rPr>
          <w:sz w:val="24"/>
          <w:szCs w:val="24"/>
        </w:rPr>
      </w:pPr>
      <w:r w:rsidRPr="007862A0">
        <w:rPr>
          <w:b/>
          <w:bCs/>
          <w:sz w:val="24"/>
          <w:szCs w:val="24"/>
        </w:rPr>
        <w:t>Sacha Davis</w:t>
      </w:r>
      <w:r w:rsidRPr="007862A0">
        <w:rPr>
          <w:sz w:val="24"/>
          <w:szCs w:val="24"/>
        </w:rPr>
        <w:t xml:space="preserve"> (University of Newcastle, </w:t>
      </w:r>
      <w:r w:rsidR="00367078" w:rsidRPr="007862A0">
        <w:rPr>
          <w:sz w:val="24"/>
          <w:szCs w:val="24"/>
        </w:rPr>
        <w:t>New South Wales, Australia</w:t>
      </w:r>
      <w:r w:rsidRPr="007862A0">
        <w:rPr>
          <w:sz w:val="24"/>
          <w:szCs w:val="24"/>
        </w:rPr>
        <w:t>)</w:t>
      </w:r>
    </w:p>
    <w:p w14:paraId="1E9433E0" w14:textId="08EAC819" w:rsidR="00701285" w:rsidRPr="007862A0" w:rsidRDefault="00371F37" w:rsidP="00371F37">
      <w:pPr>
        <w:rPr>
          <w:sz w:val="24"/>
          <w:szCs w:val="24"/>
        </w:rPr>
      </w:pPr>
      <w:r w:rsidRPr="007862A0">
        <w:rPr>
          <w:sz w:val="24"/>
          <w:szCs w:val="24"/>
        </w:rPr>
        <w:t xml:space="preserve">“Mining Bureaucrats as Enlightened Reformers: Ignaz von Born and </w:t>
      </w:r>
      <w:proofErr w:type="spellStart"/>
      <w:r w:rsidRPr="007862A0">
        <w:rPr>
          <w:sz w:val="24"/>
          <w:szCs w:val="24"/>
        </w:rPr>
        <w:t>Belsazar</w:t>
      </w:r>
      <w:proofErr w:type="spellEnd"/>
      <w:r w:rsidRPr="007862A0">
        <w:rPr>
          <w:sz w:val="24"/>
          <w:szCs w:val="24"/>
        </w:rPr>
        <w:t xml:space="preserve"> de la Motte </w:t>
      </w:r>
      <w:proofErr w:type="spellStart"/>
      <w:r w:rsidRPr="007862A0">
        <w:rPr>
          <w:sz w:val="24"/>
          <w:szCs w:val="24"/>
        </w:rPr>
        <w:t>Hacquet</w:t>
      </w:r>
      <w:proofErr w:type="spellEnd"/>
      <w:r w:rsidRPr="007862A0">
        <w:rPr>
          <w:sz w:val="24"/>
          <w:szCs w:val="24"/>
        </w:rPr>
        <w:t>”</w:t>
      </w:r>
    </w:p>
    <w:p w14:paraId="7F52CEDB" w14:textId="3878CF45" w:rsidR="00371F37" w:rsidRPr="007862A0" w:rsidRDefault="00371F37" w:rsidP="00371F37">
      <w:pPr>
        <w:rPr>
          <w:sz w:val="24"/>
          <w:szCs w:val="24"/>
        </w:rPr>
      </w:pPr>
    </w:p>
    <w:p w14:paraId="5B7817D1" w14:textId="77777777" w:rsidR="00DD26DD" w:rsidRPr="007862A0" w:rsidRDefault="00DD26DD" w:rsidP="00DD26DD">
      <w:pPr>
        <w:jc w:val="left"/>
        <w:rPr>
          <w:b/>
          <w:bCs/>
          <w:sz w:val="24"/>
          <w:szCs w:val="24"/>
        </w:rPr>
      </w:pPr>
      <w:proofErr w:type="spellStart"/>
      <w:r w:rsidRPr="007862A0">
        <w:rPr>
          <w:b/>
          <w:bCs/>
          <w:sz w:val="23"/>
          <w:szCs w:val="23"/>
        </w:rPr>
        <w:t>Mátyás</w:t>
      </w:r>
      <w:proofErr w:type="spellEnd"/>
      <w:r w:rsidRPr="007862A0">
        <w:rPr>
          <w:b/>
          <w:bCs/>
          <w:sz w:val="23"/>
          <w:szCs w:val="23"/>
        </w:rPr>
        <w:t xml:space="preserve"> </w:t>
      </w:r>
      <w:proofErr w:type="spellStart"/>
      <w:r w:rsidRPr="007862A0">
        <w:rPr>
          <w:b/>
          <w:bCs/>
          <w:sz w:val="23"/>
          <w:szCs w:val="23"/>
        </w:rPr>
        <w:t>Erdélyi</w:t>
      </w:r>
      <w:proofErr w:type="spellEnd"/>
      <w:r w:rsidRPr="007862A0">
        <w:rPr>
          <w:b/>
          <w:bCs/>
          <w:sz w:val="23"/>
          <w:szCs w:val="23"/>
        </w:rPr>
        <w:t xml:space="preserve"> </w:t>
      </w:r>
      <w:r w:rsidRPr="007862A0">
        <w:rPr>
          <w:sz w:val="23"/>
          <w:szCs w:val="23"/>
        </w:rPr>
        <w:t xml:space="preserve">(CEFRES </w:t>
      </w:r>
      <w:proofErr w:type="spellStart"/>
      <w:r w:rsidRPr="007862A0">
        <w:rPr>
          <w:sz w:val="23"/>
          <w:szCs w:val="23"/>
        </w:rPr>
        <w:t>Prag</w:t>
      </w:r>
      <w:proofErr w:type="spellEnd"/>
      <w:r w:rsidRPr="007862A0">
        <w:rPr>
          <w:sz w:val="23"/>
          <w:szCs w:val="23"/>
        </w:rPr>
        <w:t>),</w:t>
      </w:r>
      <w:r w:rsidRPr="007862A0">
        <w:rPr>
          <w:b/>
          <w:bCs/>
          <w:sz w:val="23"/>
          <w:szCs w:val="23"/>
        </w:rPr>
        <w:t xml:space="preserve"> Thomas </w:t>
      </w:r>
      <w:proofErr w:type="spellStart"/>
      <w:r w:rsidRPr="007862A0">
        <w:rPr>
          <w:b/>
          <w:bCs/>
          <w:sz w:val="23"/>
          <w:szCs w:val="23"/>
        </w:rPr>
        <w:t>Rohringer</w:t>
      </w:r>
      <w:proofErr w:type="spellEnd"/>
      <w:r w:rsidRPr="007862A0">
        <w:rPr>
          <w:b/>
          <w:bCs/>
          <w:sz w:val="23"/>
          <w:szCs w:val="23"/>
        </w:rPr>
        <w:t xml:space="preserve"> </w:t>
      </w:r>
      <w:r w:rsidRPr="007862A0">
        <w:rPr>
          <w:sz w:val="23"/>
          <w:szCs w:val="23"/>
        </w:rPr>
        <w:t>(LMU Munich)</w:t>
      </w:r>
    </w:p>
    <w:p w14:paraId="29368737" w14:textId="77777777" w:rsidR="00DD26DD" w:rsidRPr="007862A0" w:rsidRDefault="00DD26DD" w:rsidP="00DD26DD">
      <w:pPr>
        <w:pStyle w:val="Default"/>
        <w:rPr>
          <w:color w:val="auto"/>
          <w:sz w:val="23"/>
          <w:szCs w:val="23"/>
        </w:rPr>
      </w:pPr>
      <w:r w:rsidRPr="007862A0">
        <w:rPr>
          <w:color w:val="auto"/>
        </w:rPr>
        <w:t>“</w:t>
      </w:r>
      <w:r w:rsidRPr="007862A0">
        <w:rPr>
          <w:color w:val="auto"/>
          <w:sz w:val="23"/>
          <w:szCs w:val="23"/>
        </w:rPr>
        <w:t>Discovering Dualism in Debate: Administrative Reform Debates in Austria and Hungary 1890-1914”</w:t>
      </w:r>
    </w:p>
    <w:p w14:paraId="0DB45D9D" w14:textId="77777777" w:rsidR="00DD26DD" w:rsidRPr="007862A0" w:rsidRDefault="00DD26DD" w:rsidP="00371F37">
      <w:pPr>
        <w:rPr>
          <w:sz w:val="24"/>
          <w:szCs w:val="24"/>
          <w:lang w:val="en-NZ"/>
        </w:rPr>
      </w:pPr>
    </w:p>
    <w:p w14:paraId="53D41FDC" w14:textId="65DC2954" w:rsidR="0038208E" w:rsidRPr="007862A0" w:rsidRDefault="0038208E" w:rsidP="00701285">
      <w:pPr>
        <w:rPr>
          <w:sz w:val="24"/>
          <w:szCs w:val="24"/>
        </w:rPr>
      </w:pPr>
      <w:r w:rsidRPr="007862A0">
        <w:rPr>
          <w:b/>
          <w:bCs/>
          <w:sz w:val="24"/>
          <w:szCs w:val="24"/>
        </w:rPr>
        <w:t xml:space="preserve">Hugo Lane </w:t>
      </w:r>
      <w:r w:rsidRPr="007862A0">
        <w:rPr>
          <w:sz w:val="24"/>
          <w:szCs w:val="24"/>
        </w:rPr>
        <w:t>(York College of the City University of New York)</w:t>
      </w:r>
    </w:p>
    <w:p w14:paraId="7EEEFEB6" w14:textId="2BEC5479" w:rsidR="0038208E" w:rsidRPr="007862A0" w:rsidRDefault="003741FE" w:rsidP="00701285">
      <w:pPr>
        <w:rPr>
          <w:sz w:val="24"/>
          <w:szCs w:val="24"/>
        </w:rPr>
      </w:pPr>
      <w:r w:rsidRPr="007862A0">
        <w:rPr>
          <w:sz w:val="24"/>
          <w:szCs w:val="24"/>
        </w:rPr>
        <w:t>“Austrian Officials and the Invention of the Ruthenian Nation in Galicia, 1832-1848</w:t>
      </w:r>
      <w:r w:rsidR="0038208E" w:rsidRPr="007862A0">
        <w:rPr>
          <w:sz w:val="24"/>
          <w:szCs w:val="24"/>
        </w:rPr>
        <w:t>”</w:t>
      </w:r>
    </w:p>
    <w:p w14:paraId="2471796E" w14:textId="77777777" w:rsidR="007862A0" w:rsidRPr="007862A0" w:rsidRDefault="007862A0" w:rsidP="00701285">
      <w:pPr>
        <w:rPr>
          <w:sz w:val="24"/>
          <w:szCs w:val="24"/>
        </w:rPr>
      </w:pPr>
    </w:p>
    <w:p w14:paraId="7D0111A4" w14:textId="77777777" w:rsidR="007862A0" w:rsidRPr="007862A0" w:rsidRDefault="007862A0" w:rsidP="007862A0">
      <w:pPr>
        <w:rPr>
          <w:sz w:val="24"/>
          <w:szCs w:val="24"/>
        </w:rPr>
      </w:pPr>
      <w:r w:rsidRPr="007862A0">
        <w:rPr>
          <w:b/>
          <w:bCs/>
          <w:sz w:val="24"/>
          <w:szCs w:val="24"/>
        </w:rPr>
        <w:t>Oliver Zajac</w:t>
      </w:r>
      <w:r w:rsidRPr="007862A0">
        <w:rPr>
          <w:sz w:val="24"/>
          <w:szCs w:val="24"/>
        </w:rPr>
        <w:t xml:space="preserve"> (Slovak Academy of Sciences Institute of History, Bratislava)</w:t>
      </w:r>
    </w:p>
    <w:p w14:paraId="2D0ECD72" w14:textId="77777777" w:rsidR="007862A0" w:rsidRPr="007862A0" w:rsidRDefault="007862A0" w:rsidP="007862A0">
      <w:pPr>
        <w:rPr>
          <w:sz w:val="24"/>
          <w:szCs w:val="24"/>
        </w:rPr>
      </w:pPr>
      <w:r w:rsidRPr="007862A0">
        <w:rPr>
          <w:sz w:val="24"/>
          <w:szCs w:val="24"/>
        </w:rPr>
        <w:t xml:space="preserve">“The Habsburg bureaucracy as a revolutionary ally? </w:t>
      </w:r>
      <w:proofErr w:type="spellStart"/>
      <w:r w:rsidRPr="007862A0">
        <w:rPr>
          <w:sz w:val="24"/>
          <w:szCs w:val="24"/>
        </w:rPr>
        <w:t>Czartoryski</w:t>
      </w:r>
      <w:proofErr w:type="spellEnd"/>
      <w:r w:rsidRPr="007862A0">
        <w:rPr>
          <w:sz w:val="24"/>
          <w:szCs w:val="24"/>
        </w:rPr>
        <w:t>, Galicia, and plans for a future Polish uprising”</w:t>
      </w:r>
    </w:p>
    <w:p w14:paraId="43658C11" w14:textId="1B5DF424" w:rsidR="000120B0" w:rsidRDefault="000120B0" w:rsidP="00701285">
      <w:pPr>
        <w:rPr>
          <w:sz w:val="24"/>
          <w:szCs w:val="24"/>
        </w:rPr>
      </w:pPr>
    </w:p>
    <w:p w14:paraId="7E6BB881" w14:textId="05922C3F" w:rsidR="009356F2" w:rsidRDefault="009356F2" w:rsidP="00701285">
      <w:pPr>
        <w:rPr>
          <w:sz w:val="24"/>
          <w:szCs w:val="24"/>
        </w:rPr>
      </w:pPr>
    </w:p>
    <w:p w14:paraId="53B81845" w14:textId="5887EF6C" w:rsidR="009356F2" w:rsidRDefault="009356F2" w:rsidP="00701285">
      <w:pPr>
        <w:rPr>
          <w:sz w:val="24"/>
          <w:szCs w:val="24"/>
        </w:rPr>
      </w:pPr>
    </w:p>
    <w:p w14:paraId="71F8F2B3" w14:textId="7683AF84" w:rsidR="009356F2" w:rsidRDefault="009356F2" w:rsidP="00701285">
      <w:pPr>
        <w:rPr>
          <w:sz w:val="24"/>
          <w:szCs w:val="24"/>
        </w:rPr>
      </w:pPr>
    </w:p>
    <w:p w14:paraId="34F149C6" w14:textId="27A7FD49" w:rsidR="009356F2" w:rsidRDefault="009356F2" w:rsidP="00701285">
      <w:pPr>
        <w:rPr>
          <w:sz w:val="24"/>
          <w:szCs w:val="24"/>
        </w:rPr>
      </w:pPr>
    </w:p>
    <w:p w14:paraId="72AC9084" w14:textId="6130FE3B" w:rsidR="009356F2" w:rsidRDefault="009356F2" w:rsidP="00701285">
      <w:pPr>
        <w:rPr>
          <w:sz w:val="24"/>
          <w:szCs w:val="24"/>
        </w:rPr>
      </w:pPr>
    </w:p>
    <w:p w14:paraId="2F95F507" w14:textId="77777777" w:rsidR="009356F2" w:rsidRDefault="009356F2" w:rsidP="00701285">
      <w:pPr>
        <w:rPr>
          <w:sz w:val="24"/>
          <w:szCs w:val="24"/>
        </w:rPr>
      </w:pPr>
    </w:p>
    <w:p w14:paraId="12FFBDB1" w14:textId="1369465F" w:rsidR="007862A0" w:rsidRPr="009356F2" w:rsidRDefault="007862A0" w:rsidP="00701285">
      <w:pPr>
        <w:rPr>
          <w:b/>
          <w:bCs/>
          <w:sz w:val="32"/>
          <w:szCs w:val="32"/>
          <w:lang w:val="en-NZ"/>
        </w:rPr>
      </w:pPr>
      <w:r w:rsidRPr="009356F2">
        <w:rPr>
          <w:b/>
          <w:bCs/>
          <w:sz w:val="32"/>
          <w:szCs w:val="32"/>
          <w:lang w:val="en-NZ"/>
        </w:rPr>
        <w:t>Possible participants (have not yet sent an abstract)</w:t>
      </w:r>
    </w:p>
    <w:p w14:paraId="48BD64F5" w14:textId="77777777" w:rsidR="007862A0" w:rsidRPr="007862A0" w:rsidRDefault="007862A0" w:rsidP="00701285">
      <w:pPr>
        <w:rPr>
          <w:sz w:val="24"/>
          <w:szCs w:val="24"/>
          <w:lang w:val="en-NZ"/>
        </w:rPr>
      </w:pPr>
    </w:p>
    <w:p w14:paraId="2BB677CA" w14:textId="407E12A0" w:rsidR="000120B0" w:rsidRPr="007862A0" w:rsidRDefault="000120B0" w:rsidP="00701285">
      <w:pPr>
        <w:rPr>
          <w:sz w:val="24"/>
          <w:szCs w:val="24"/>
          <w:lang w:val="fr-FR"/>
        </w:rPr>
      </w:pPr>
      <w:r w:rsidRPr="007862A0">
        <w:rPr>
          <w:b/>
          <w:bCs/>
          <w:sz w:val="24"/>
          <w:szCs w:val="24"/>
          <w:lang w:val="fr-FR"/>
        </w:rPr>
        <w:t xml:space="preserve">Iva </w:t>
      </w:r>
      <w:proofErr w:type="spellStart"/>
      <w:r w:rsidRPr="007862A0">
        <w:rPr>
          <w:b/>
          <w:bCs/>
          <w:sz w:val="24"/>
          <w:szCs w:val="24"/>
          <w:lang w:val="fr-FR"/>
        </w:rPr>
        <w:t>Lučić</w:t>
      </w:r>
      <w:proofErr w:type="spellEnd"/>
      <w:r w:rsidRPr="007862A0">
        <w:rPr>
          <w:sz w:val="24"/>
          <w:szCs w:val="24"/>
          <w:lang w:val="fr-FR"/>
        </w:rPr>
        <w:t xml:space="preserve"> (Uppsala </w:t>
      </w:r>
      <w:proofErr w:type="spellStart"/>
      <w:r w:rsidRPr="007862A0">
        <w:rPr>
          <w:sz w:val="24"/>
          <w:szCs w:val="24"/>
          <w:lang w:val="fr-FR"/>
        </w:rPr>
        <w:t>University</w:t>
      </w:r>
      <w:proofErr w:type="spellEnd"/>
      <w:r w:rsidRPr="007862A0">
        <w:rPr>
          <w:sz w:val="24"/>
          <w:szCs w:val="24"/>
          <w:lang w:val="fr-FR"/>
        </w:rPr>
        <w:t>)</w:t>
      </w:r>
    </w:p>
    <w:p w14:paraId="0E8774A6" w14:textId="240DE3D4" w:rsidR="000120B0" w:rsidRPr="000F4DB7" w:rsidRDefault="000120B0" w:rsidP="00701285">
      <w:pPr>
        <w:rPr>
          <w:sz w:val="24"/>
          <w:szCs w:val="24"/>
        </w:rPr>
      </w:pPr>
      <w:r>
        <w:rPr>
          <w:sz w:val="24"/>
          <w:szCs w:val="24"/>
        </w:rPr>
        <w:t>“</w:t>
      </w:r>
      <w:r w:rsidRPr="000120B0">
        <w:rPr>
          <w:sz w:val="24"/>
          <w:szCs w:val="24"/>
        </w:rPr>
        <w:t>Managing Forests</w:t>
      </w:r>
      <w:r>
        <w:rPr>
          <w:sz w:val="24"/>
          <w:szCs w:val="24"/>
        </w:rPr>
        <w:t>, ‘</w:t>
      </w:r>
      <w:r w:rsidRPr="000120B0">
        <w:rPr>
          <w:sz w:val="24"/>
          <w:szCs w:val="24"/>
        </w:rPr>
        <w:t>Civilizing Society</w:t>
      </w:r>
      <w:r>
        <w:rPr>
          <w:sz w:val="24"/>
          <w:szCs w:val="24"/>
        </w:rPr>
        <w:t>’:</w:t>
      </w:r>
      <w:r w:rsidRPr="000120B0">
        <w:rPr>
          <w:sz w:val="24"/>
          <w:szCs w:val="24"/>
        </w:rPr>
        <w:t xml:space="preserve"> Habsburg Forest Officers and the Social and Ecological Transformations in Habsburg Bosnia-Herzegovina 1878-1918</w:t>
      </w:r>
      <w:r>
        <w:rPr>
          <w:sz w:val="24"/>
          <w:szCs w:val="24"/>
        </w:rPr>
        <w:t>”</w:t>
      </w:r>
    </w:p>
    <w:p w14:paraId="63EDDCFD" w14:textId="2F47E9D4" w:rsidR="00701285" w:rsidRDefault="00701285" w:rsidP="00701285">
      <w:pPr>
        <w:rPr>
          <w:sz w:val="24"/>
          <w:szCs w:val="24"/>
        </w:rPr>
      </w:pPr>
    </w:p>
    <w:p w14:paraId="2671C452" w14:textId="784D3CA8" w:rsidR="00172C89" w:rsidRPr="0065520C" w:rsidRDefault="00172C89" w:rsidP="00172C89">
      <w:pPr>
        <w:rPr>
          <w:sz w:val="24"/>
          <w:szCs w:val="24"/>
        </w:rPr>
      </w:pPr>
      <w:r w:rsidRPr="00172C89">
        <w:rPr>
          <w:b/>
          <w:bCs/>
          <w:sz w:val="24"/>
          <w:szCs w:val="24"/>
        </w:rPr>
        <w:t>Chris Wendt</w:t>
      </w:r>
      <w:r>
        <w:rPr>
          <w:b/>
          <w:bCs/>
          <w:sz w:val="24"/>
          <w:szCs w:val="24"/>
        </w:rPr>
        <w:t xml:space="preserve"> </w:t>
      </w:r>
      <w:r w:rsidRPr="00172C89">
        <w:rPr>
          <w:sz w:val="24"/>
          <w:szCs w:val="24"/>
        </w:rPr>
        <w:t>(</w:t>
      </w:r>
      <w:r w:rsidRPr="0065520C">
        <w:rPr>
          <w:sz w:val="24"/>
          <w:szCs w:val="24"/>
        </w:rPr>
        <w:t>E</w:t>
      </w:r>
      <w:r>
        <w:rPr>
          <w:sz w:val="24"/>
          <w:szCs w:val="24"/>
        </w:rPr>
        <w:t>uropean University Institute)</w:t>
      </w:r>
    </w:p>
    <w:p w14:paraId="75853F59" w14:textId="51668568" w:rsidR="00172C89" w:rsidRDefault="00172C89" w:rsidP="00172C89">
      <w:pPr>
        <w:rPr>
          <w:sz w:val="24"/>
          <w:szCs w:val="24"/>
        </w:rPr>
      </w:pPr>
      <w:r>
        <w:rPr>
          <w:sz w:val="24"/>
          <w:szCs w:val="24"/>
        </w:rPr>
        <w:t>“</w:t>
      </w:r>
      <w:r w:rsidRPr="0065520C">
        <w:rPr>
          <w:sz w:val="24"/>
          <w:szCs w:val="24"/>
        </w:rPr>
        <w:t xml:space="preserve">From a Pillar of Empire to the </w:t>
      </w:r>
      <w:r>
        <w:rPr>
          <w:sz w:val="24"/>
          <w:szCs w:val="24"/>
        </w:rPr>
        <w:t>‘</w:t>
      </w:r>
      <w:r w:rsidRPr="0065520C">
        <w:rPr>
          <w:sz w:val="24"/>
          <w:szCs w:val="24"/>
        </w:rPr>
        <w:t>Scapegoat of Interest Politics</w:t>
      </w:r>
      <w:r>
        <w:rPr>
          <w:sz w:val="24"/>
          <w:szCs w:val="24"/>
        </w:rPr>
        <w:t>’</w:t>
      </w:r>
      <w:r w:rsidRPr="0065520C">
        <w:rPr>
          <w:sz w:val="24"/>
          <w:szCs w:val="24"/>
        </w:rPr>
        <w:t>? Charting Civil Servants’ Struggles to Resuscitate the State in Post-Habsburg North Tyrol</w:t>
      </w:r>
      <w:r>
        <w:rPr>
          <w:sz w:val="24"/>
          <w:szCs w:val="24"/>
        </w:rPr>
        <w:t>”</w:t>
      </w:r>
    </w:p>
    <w:p w14:paraId="6AC0A4E6" w14:textId="77777777" w:rsidR="000120B0" w:rsidRPr="000F4DB7" w:rsidRDefault="000120B0" w:rsidP="00701285">
      <w:pPr>
        <w:rPr>
          <w:sz w:val="24"/>
          <w:szCs w:val="24"/>
        </w:rPr>
      </w:pPr>
    </w:p>
    <w:p w14:paraId="3BAB9F8F" w14:textId="624A9C67" w:rsidR="00701285" w:rsidRPr="000F4DB7" w:rsidRDefault="0038208E" w:rsidP="00701285">
      <w:pPr>
        <w:rPr>
          <w:sz w:val="24"/>
          <w:szCs w:val="24"/>
        </w:rPr>
      </w:pPr>
      <w:r w:rsidRPr="009356F2">
        <w:rPr>
          <w:b/>
          <w:bCs/>
          <w:sz w:val="24"/>
          <w:szCs w:val="24"/>
        </w:rPr>
        <w:t>Richard Millington</w:t>
      </w:r>
      <w:r w:rsidRPr="000F4DB7">
        <w:rPr>
          <w:sz w:val="24"/>
          <w:szCs w:val="24"/>
        </w:rPr>
        <w:t xml:space="preserve"> (Victoria University of Wellington)</w:t>
      </w:r>
    </w:p>
    <w:p w14:paraId="635F15ED" w14:textId="7F72546E" w:rsidR="0038208E" w:rsidRPr="000F4DB7" w:rsidRDefault="007862A0" w:rsidP="00701285">
      <w:pPr>
        <w:rPr>
          <w:sz w:val="24"/>
          <w:szCs w:val="24"/>
        </w:rPr>
      </w:pPr>
      <w:r>
        <w:rPr>
          <w:sz w:val="24"/>
          <w:szCs w:val="24"/>
        </w:rPr>
        <w:t>“The</w:t>
      </w:r>
      <w:r w:rsidR="0038208E" w:rsidRPr="000F4DB7">
        <w:rPr>
          <w:sz w:val="24"/>
          <w:szCs w:val="24"/>
        </w:rPr>
        <w:t xml:space="preserve"> Lemberg Police in </w:t>
      </w:r>
      <w:r>
        <w:rPr>
          <w:sz w:val="24"/>
          <w:szCs w:val="24"/>
        </w:rPr>
        <w:t xml:space="preserve">the fiction of </w:t>
      </w:r>
      <w:r w:rsidR="009356F2">
        <w:rPr>
          <w:sz w:val="24"/>
          <w:szCs w:val="24"/>
        </w:rPr>
        <w:t xml:space="preserve">Leopold von </w:t>
      </w:r>
      <w:r w:rsidR="0038208E" w:rsidRPr="000F4DB7">
        <w:rPr>
          <w:sz w:val="24"/>
          <w:szCs w:val="24"/>
        </w:rPr>
        <w:t>Sacher-</w:t>
      </w:r>
      <w:proofErr w:type="spellStart"/>
      <w:r w:rsidR="0038208E" w:rsidRPr="000F4DB7">
        <w:rPr>
          <w:sz w:val="24"/>
          <w:szCs w:val="24"/>
        </w:rPr>
        <w:t>Masoch</w:t>
      </w:r>
      <w:proofErr w:type="spellEnd"/>
      <w:r w:rsidR="009356F2">
        <w:rPr>
          <w:sz w:val="24"/>
          <w:szCs w:val="24"/>
        </w:rPr>
        <w:t>”</w:t>
      </w:r>
    </w:p>
    <w:p w14:paraId="5AE05C74" w14:textId="59C3A107" w:rsidR="009356F2" w:rsidRDefault="009356F2">
      <w:pPr>
        <w:spacing w:after="160" w:line="259" w:lineRule="auto"/>
        <w:jc w:val="left"/>
        <w:rPr>
          <w:sz w:val="24"/>
          <w:szCs w:val="24"/>
        </w:rPr>
      </w:pPr>
      <w:r>
        <w:rPr>
          <w:sz w:val="24"/>
          <w:szCs w:val="24"/>
        </w:rPr>
        <w:br w:type="page"/>
      </w:r>
    </w:p>
    <w:p w14:paraId="41057CDC" w14:textId="77777777" w:rsidR="009356F2" w:rsidRDefault="009356F2" w:rsidP="00EF447F">
      <w:pPr>
        <w:jc w:val="center"/>
        <w:rPr>
          <w:b/>
          <w:bCs/>
          <w:sz w:val="24"/>
          <w:szCs w:val="24"/>
        </w:rPr>
      </w:pPr>
    </w:p>
    <w:p w14:paraId="140419DC" w14:textId="716F6E3E" w:rsidR="009356F2" w:rsidRPr="009356F2" w:rsidRDefault="009356F2" w:rsidP="00EF447F">
      <w:pPr>
        <w:jc w:val="center"/>
        <w:rPr>
          <w:b/>
          <w:bCs/>
          <w:sz w:val="32"/>
          <w:szCs w:val="32"/>
          <w:u w:val="single"/>
        </w:rPr>
      </w:pPr>
      <w:r w:rsidRPr="009356F2">
        <w:rPr>
          <w:b/>
          <w:bCs/>
          <w:sz w:val="32"/>
          <w:szCs w:val="32"/>
          <w:u w:val="single"/>
        </w:rPr>
        <w:t>Abstracts</w:t>
      </w:r>
    </w:p>
    <w:p w14:paraId="26B65B3F" w14:textId="77777777" w:rsidR="009356F2" w:rsidRDefault="009356F2" w:rsidP="00EF447F">
      <w:pPr>
        <w:jc w:val="center"/>
        <w:rPr>
          <w:b/>
          <w:bCs/>
          <w:sz w:val="24"/>
          <w:szCs w:val="24"/>
        </w:rPr>
      </w:pPr>
    </w:p>
    <w:p w14:paraId="66E35B69" w14:textId="6C47A7FA" w:rsidR="00EF447F" w:rsidRPr="0065520C" w:rsidRDefault="00EF447F" w:rsidP="00EF447F">
      <w:pPr>
        <w:jc w:val="center"/>
        <w:rPr>
          <w:sz w:val="24"/>
          <w:szCs w:val="24"/>
        </w:rPr>
      </w:pPr>
      <w:r w:rsidRPr="000F4DB7">
        <w:rPr>
          <w:b/>
          <w:bCs/>
          <w:sz w:val="24"/>
          <w:szCs w:val="24"/>
        </w:rPr>
        <w:t xml:space="preserve">Daša Ličen </w:t>
      </w:r>
      <w:r w:rsidRPr="009356F2">
        <w:rPr>
          <w:sz w:val="24"/>
          <w:szCs w:val="24"/>
        </w:rPr>
        <w:t>(</w:t>
      </w:r>
      <w:r w:rsidR="00FF3DC7" w:rsidRPr="009356F2">
        <w:rPr>
          <w:sz w:val="24"/>
          <w:szCs w:val="24"/>
        </w:rPr>
        <w:t>Institute of Ethnology, Slovenian Academy of Sciences and Art</w:t>
      </w:r>
      <w:r w:rsidR="00D275F4" w:rsidRPr="009356F2">
        <w:rPr>
          <w:sz w:val="24"/>
          <w:szCs w:val="24"/>
        </w:rPr>
        <w:t>)</w:t>
      </w:r>
    </w:p>
    <w:p w14:paraId="791C6CE7" w14:textId="528AC211" w:rsidR="00EF447F" w:rsidRPr="000F4DB7" w:rsidRDefault="00EF447F" w:rsidP="00EF447F">
      <w:pPr>
        <w:jc w:val="center"/>
        <w:rPr>
          <w:b/>
          <w:bCs/>
          <w:sz w:val="24"/>
          <w:szCs w:val="24"/>
        </w:rPr>
      </w:pPr>
      <w:r w:rsidRPr="000F4DB7">
        <w:rPr>
          <w:b/>
          <w:bCs/>
          <w:sz w:val="24"/>
          <w:szCs w:val="24"/>
        </w:rPr>
        <w:t>“State Administrators as the Essence of Change?</w:t>
      </w:r>
    </w:p>
    <w:p w14:paraId="7FC976E8" w14:textId="1D12E65E" w:rsidR="00EF447F" w:rsidRPr="000F4DB7" w:rsidRDefault="00EF447F" w:rsidP="00EF447F">
      <w:pPr>
        <w:jc w:val="center"/>
        <w:rPr>
          <w:b/>
          <w:bCs/>
          <w:sz w:val="24"/>
          <w:szCs w:val="24"/>
        </w:rPr>
      </w:pPr>
      <w:r w:rsidRPr="000F4DB7">
        <w:rPr>
          <w:b/>
          <w:bCs/>
          <w:sz w:val="24"/>
          <w:szCs w:val="24"/>
        </w:rPr>
        <w:t>The Case of Late Habsburg Trieste”</w:t>
      </w:r>
    </w:p>
    <w:p w14:paraId="2CC66D6A" w14:textId="77777777" w:rsidR="00EF447F" w:rsidRPr="000F4DB7" w:rsidRDefault="00EF447F" w:rsidP="00EF447F">
      <w:pPr>
        <w:rPr>
          <w:sz w:val="24"/>
          <w:szCs w:val="24"/>
        </w:rPr>
      </w:pPr>
    </w:p>
    <w:p w14:paraId="4CDA6FDE" w14:textId="32F747A0" w:rsidR="00EF447F" w:rsidRPr="000F4DB7" w:rsidRDefault="00FF3DC7" w:rsidP="00EF447F">
      <w:pPr>
        <w:rPr>
          <w:sz w:val="24"/>
          <w:szCs w:val="24"/>
        </w:rPr>
      </w:pPr>
      <w:r w:rsidRPr="00FF3DC7">
        <w:rPr>
          <w:sz w:val="24"/>
          <w:szCs w:val="24"/>
        </w:rPr>
        <w:t xml:space="preserve">Members of the Habsburg administrative apparatus accumulated enough cultural and social capital to become ordinary members of the bourgeoise that strove to modernize, teach, civilize, and liberate the general population, often referred to as the “masses”, during the 19th century. Building from the case of two bourgeois voluntary associations from late Habsburg Trieste, </w:t>
      </w:r>
      <w:proofErr w:type="spellStart"/>
      <w:r w:rsidRPr="00FF3DC7">
        <w:rPr>
          <w:sz w:val="24"/>
          <w:szCs w:val="24"/>
        </w:rPr>
        <w:t>Società</w:t>
      </w:r>
      <w:proofErr w:type="spellEnd"/>
      <w:r w:rsidRPr="00FF3DC7">
        <w:rPr>
          <w:sz w:val="24"/>
          <w:szCs w:val="24"/>
        </w:rPr>
        <w:t xml:space="preserve"> </w:t>
      </w:r>
      <w:proofErr w:type="spellStart"/>
      <w:r w:rsidRPr="00FF3DC7">
        <w:rPr>
          <w:sz w:val="24"/>
          <w:szCs w:val="24"/>
        </w:rPr>
        <w:t>Zoofila</w:t>
      </w:r>
      <w:proofErr w:type="spellEnd"/>
      <w:r w:rsidRPr="00FF3DC7">
        <w:rPr>
          <w:sz w:val="24"/>
          <w:szCs w:val="24"/>
        </w:rPr>
        <w:t xml:space="preserve"> and </w:t>
      </w:r>
      <w:proofErr w:type="spellStart"/>
      <w:r w:rsidRPr="00FF3DC7">
        <w:rPr>
          <w:sz w:val="24"/>
          <w:szCs w:val="24"/>
        </w:rPr>
        <w:t>Società</w:t>
      </w:r>
      <w:proofErr w:type="spellEnd"/>
      <w:r w:rsidRPr="00FF3DC7">
        <w:rPr>
          <w:sz w:val="24"/>
          <w:szCs w:val="24"/>
        </w:rPr>
        <w:t xml:space="preserve"> </w:t>
      </w:r>
      <w:proofErr w:type="spellStart"/>
      <w:r w:rsidRPr="00FF3DC7">
        <w:rPr>
          <w:sz w:val="24"/>
          <w:szCs w:val="24"/>
        </w:rPr>
        <w:t>triestina</w:t>
      </w:r>
      <w:proofErr w:type="spellEnd"/>
      <w:r w:rsidRPr="00FF3DC7">
        <w:rPr>
          <w:sz w:val="24"/>
          <w:szCs w:val="24"/>
        </w:rPr>
        <w:t xml:space="preserve"> </w:t>
      </w:r>
      <w:proofErr w:type="spellStart"/>
      <w:r w:rsidRPr="00FF3DC7">
        <w:rPr>
          <w:sz w:val="24"/>
          <w:szCs w:val="24"/>
        </w:rPr>
        <w:t>d'igiene</w:t>
      </w:r>
      <w:proofErr w:type="spellEnd"/>
      <w:r w:rsidRPr="00FF3DC7">
        <w:rPr>
          <w:sz w:val="24"/>
          <w:szCs w:val="24"/>
        </w:rPr>
        <w:t>, I attempt to show administrators as proactive members of the local bourgeoisie, who as such initiated new movements and spread new ideas from within and outside their offices. More concretely, the person who established an animal protection association, accepted its regulations, publicly argued for new animal welfare acts, could also officially punish the “torturers.” State administrators thus commonly played a double role as prime movers in supporting new social values and as diligent administrators and supervisors of new norms.</w:t>
      </w:r>
    </w:p>
    <w:p w14:paraId="2FA80DCD" w14:textId="5E3A2CCD" w:rsidR="00641CD2" w:rsidRPr="000F4DB7" w:rsidRDefault="00641CD2" w:rsidP="00701285">
      <w:pPr>
        <w:rPr>
          <w:sz w:val="24"/>
          <w:szCs w:val="24"/>
        </w:rPr>
      </w:pPr>
    </w:p>
    <w:p w14:paraId="681D9A6F" w14:textId="42C8543B" w:rsidR="008D70FC" w:rsidRPr="009356F2" w:rsidRDefault="008D70FC" w:rsidP="008D70FC">
      <w:pPr>
        <w:jc w:val="center"/>
        <w:rPr>
          <w:sz w:val="24"/>
          <w:szCs w:val="24"/>
        </w:rPr>
      </w:pPr>
      <w:r w:rsidRPr="000F4DB7">
        <w:rPr>
          <w:b/>
          <w:bCs/>
          <w:sz w:val="24"/>
          <w:szCs w:val="24"/>
        </w:rPr>
        <w:t xml:space="preserve">Alexander Maxwell </w:t>
      </w:r>
      <w:r w:rsidRPr="009356F2">
        <w:rPr>
          <w:sz w:val="24"/>
          <w:szCs w:val="24"/>
        </w:rPr>
        <w:t>(Victoria University of Wellington, New Zealand)</w:t>
      </w:r>
    </w:p>
    <w:p w14:paraId="61C559C8" w14:textId="33B596F9" w:rsidR="007C7D54" w:rsidRPr="000F4DB7" w:rsidRDefault="007C7D54" w:rsidP="008D70FC">
      <w:pPr>
        <w:jc w:val="center"/>
        <w:rPr>
          <w:b/>
          <w:bCs/>
          <w:sz w:val="24"/>
          <w:szCs w:val="24"/>
        </w:rPr>
      </w:pPr>
      <w:r w:rsidRPr="000F4DB7">
        <w:rPr>
          <w:b/>
          <w:bCs/>
          <w:sz w:val="24"/>
          <w:szCs w:val="24"/>
        </w:rPr>
        <w:t xml:space="preserve">“Linguistic </w:t>
      </w:r>
      <w:proofErr w:type="spellStart"/>
      <w:r w:rsidRPr="000F4DB7">
        <w:rPr>
          <w:b/>
          <w:bCs/>
          <w:sz w:val="24"/>
          <w:szCs w:val="24"/>
        </w:rPr>
        <w:t>Panslavism</w:t>
      </w:r>
      <w:proofErr w:type="spellEnd"/>
      <w:r w:rsidRPr="000F4DB7">
        <w:rPr>
          <w:b/>
          <w:bCs/>
          <w:sz w:val="24"/>
          <w:szCs w:val="24"/>
        </w:rPr>
        <w:t xml:space="preserve"> in the Habsburg State Apparatus”</w:t>
      </w:r>
    </w:p>
    <w:p w14:paraId="586D94F7" w14:textId="7EF89EA5" w:rsidR="007C7D54" w:rsidRPr="000F4DB7" w:rsidRDefault="007C7D54" w:rsidP="00701285">
      <w:pPr>
        <w:rPr>
          <w:sz w:val="24"/>
          <w:szCs w:val="24"/>
        </w:rPr>
      </w:pPr>
    </w:p>
    <w:p w14:paraId="22EB14C2" w14:textId="03D70FF5" w:rsidR="007C7D54" w:rsidRPr="000F4DB7" w:rsidRDefault="007576D9" w:rsidP="00701285">
      <w:pPr>
        <w:rPr>
          <w:sz w:val="24"/>
          <w:szCs w:val="24"/>
        </w:rPr>
      </w:pPr>
      <w:r w:rsidRPr="000F4DB7">
        <w:rPr>
          <w:sz w:val="24"/>
          <w:szCs w:val="24"/>
        </w:rPr>
        <w:t xml:space="preserve">During the nineteenth century, Slavic savants in the Habsburg Empire, most notably the pioneering </w:t>
      </w:r>
      <w:proofErr w:type="spellStart"/>
      <w:r w:rsidRPr="000F4DB7">
        <w:rPr>
          <w:sz w:val="24"/>
          <w:szCs w:val="24"/>
        </w:rPr>
        <w:t>Slavist</w:t>
      </w:r>
      <w:proofErr w:type="spellEnd"/>
      <w:r w:rsidRPr="000F4DB7">
        <w:rPr>
          <w:sz w:val="24"/>
          <w:szCs w:val="24"/>
        </w:rPr>
        <w:t xml:space="preserve"> Pavel Josef </w:t>
      </w:r>
      <w:proofErr w:type="spellStart"/>
      <w:r w:rsidRPr="000F4DB7">
        <w:rPr>
          <w:sz w:val="24"/>
          <w:szCs w:val="24"/>
        </w:rPr>
        <w:t>Šafařík</w:t>
      </w:r>
      <w:proofErr w:type="spellEnd"/>
      <w:r w:rsidRPr="000F4DB7">
        <w:rPr>
          <w:sz w:val="24"/>
          <w:szCs w:val="24"/>
        </w:rPr>
        <w:t xml:space="preserve">, routinely posited a single Slavic “language,” implicitly or explicitly downgrading provincial varieties of Slavic to mere “dialects.” </w:t>
      </w:r>
      <w:r w:rsidR="00D41D03" w:rsidRPr="000F4DB7">
        <w:rPr>
          <w:sz w:val="24"/>
          <w:szCs w:val="24"/>
        </w:rPr>
        <w:t xml:space="preserve">This linguistic pan-Slavism, as its advocates described it, inspired nationalist activism and language planning on behalf of individual “dialects.” Several Habsburg officials also shared this basic assumption of a single Slavic language with different written dialects. This paper </w:t>
      </w:r>
      <w:r w:rsidR="005F54D9" w:rsidRPr="000F4DB7">
        <w:rPr>
          <w:sz w:val="24"/>
          <w:szCs w:val="24"/>
        </w:rPr>
        <w:t>documents</w:t>
      </w:r>
      <w:r w:rsidR="00D41D03" w:rsidRPr="000F4DB7">
        <w:rPr>
          <w:sz w:val="24"/>
          <w:szCs w:val="24"/>
        </w:rPr>
        <w:t xml:space="preserve"> </w:t>
      </w:r>
      <w:r w:rsidR="005F54D9" w:rsidRPr="000F4DB7">
        <w:rPr>
          <w:sz w:val="24"/>
          <w:szCs w:val="24"/>
        </w:rPr>
        <w:t>linguistic pan-Slavism among officials in various branches of the Habsburg state apparatus. It contextualizes the belief in a single “Slavic language” as compared to belief in multiple particularist Slavic languages</w:t>
      </w:r>
      <w:r w:rsidR="00A73BBD" w:rsidRPr="000F4DB7">
        <w:rPr>
          <w:sz w:val="24"/>
          <w:szCs w:val="24"/>
        </w:rPr>
        <w:t xml:space="preserve">. It also estimates </w:t>
      </w:r>
      <w:r w:rsidR="005F54D9" w:rsidRPr="000F4DB7">
        <w:rPr>
          <w:sz w:val="24"/>
          <w:szCs w:val="24"/>
        </w:rPr>
        <w:t>the strength of linguistic pan-Slavism in different crownlands</w:t>
      </w:r>
      <w:r w:rsidR="00A73BBD" w:rsidRPr="000F4DB7">
        <w:rPr>
          <w:sz w:val="24"/>
          <w:szCs w:val="24"/>
        </w:rPr>
        <w:t xml:space="preserve">, finding that the particularist Polish and Czech languages enjoyed more widespread recognition than Slovak and Slovene. </w:t>
      </w:r>
    </w:p>
    <w:p w14:paraId="22FE36DF" w14:textId="5AC5607B" w:rsidR="007576D9" w:rsidRDefault="007576D9" w:rsidP="00701285">
      <w:pPr>
        <w:rPr>
          <w:sz w:val="24"/>
          <w:szCs w:val="24"/>
        </w:rPr>
      </w:pPr>
    </w:p>
    <w:p w14:paraId="2CD810AA" w14:textId="77777777" w:rsidR="009356F2" w:rsidRDefault="009356F2">
      <w:pPr>
        <w:spacing w:after="160" w:line="259" w:lineRule="auto"/>
        <w:jc w:val="left"/>
        <w:rPr>
          <w:b/>
          <w:bCs/>
          <w:sz w:val="24"/>
          <w:szCs w:val="24"/>
        </w:rPr>
      </w:pPr>
      <w:r>
        <w:rPr>
          <w:b/>
          <w:bCs/>
          <w:sz w:val="24"/>
          <w:szCs w:val="24"/>
        </w:rPr>
        <w:br w:type="page"/>
      </w:r>
    </w:p>
    <w:p w14:paraId="3973526B" w14:textId="3040465C" w:rsidR="00DD26DD" w:rsidRPr="009356F2" w:rsidRDefault="00DD26DD" w:rsidP="00DD26DD">
      <w:pPr>
        <w:jc w:val="center"/>
        <w:rPr>
          <w:sz w:val="24"/>
          <w:szCs w:val="24"/>
        </w:rPr>
      </w:pPr>
      <w:proofErr w:type="spellStart"/>
      <w:r w:rsidRPr="00DD26DD">
        <w:rPr>
          <w:b/>
          <w:bCs/>
          <w:sz w:val="24"/>
          <w:szCs w:val="24"/>
        </w:rPr>
        <w:lastRenderedPageBreak/>
        <w:t>Lucija</w:t>
      </w:r>
      <w:proofErr w:type="spellEnd"/>
      <w:r w:rsidRPr="00DD26DD">
        <w:rPr>
          <w:b/>
          <w:bCs/>
          <w:sz w:val="24"/>
          <w:szCs w:val="24"/>
        </w:rPr>
        <w:t xml:space="preserve"> </w:t>
      </w:r>
      <w:proofErr w:type="spellStart"/>
      <w:r w:rsidRPr="00DD26DD">
        <w:rPr>
          <w:b/>
          <w:bCs/>
          <w:sz w:val="24"/>
          <w:szCs w:val="24"/>
        </w:rPr>
        <w:t>Balikić</w:t>
      </w:r>
      <w:proofErr w:type="spellEnd"/>
      <w:r w:rsidRPr="00DD26DD">
        <w:rPr>
          <w:b/>
          <w:bCs/>
          <w:sz w:val="24"/>
          <w:szCs w:val="24"/>
        </w:rPr>
        <w:t xml:space="preserve"> </w:t>
      </w:r>
      <w:r w:rsidRPr="009356F2">
        <w:rPr>
          <w:sz w:val="24"/>
          <w:szCs w:val="24"/>
        </w:rPr>
        <w:t>(Central European University)</w:t>
      </w:r>
    </w:p>
    <w:p w14:paraId="182DA479" w14:textId="483DC1DD" w:rsidR="00DD26DD" w:rsidRPr="00DD26DD" w:rsidRDefault="00DD26DD" w:rsidP="00DD26DD">
      <w:pPr>
        <w:jc w:val="center"/>
        <w:rPr>
          <w:b/>
          <w:bCs/>
          <w:sz w:val="24"/>
          <w:szCs w:val="24"/>
        </w:rPr>
      </w:pPr>
      <w:r w:rsidRPr="00DD26DD">
        <w:rPr>
          <w:b/>
          <w:bCs/>
          <w:sz w:val="24"/>
          <w:szCs w:val="24"/>
        </w:rPr>
        <w:t>“Serving the Slavdom”: Southern Slavic Sokol members in the public office and the politics of dualism in late Austria-Hungary</w:t>
      </w:r>
    </w:p>
    <w:p w14:paraId="2A0B6204" w14:textId="77777777" w:rsidR="00DD26DD" w:rsidRPr="0065520C" w:rsidRDefault="00DD26DD" w:rsidP="00DD26DD">
      <w:pPr>
        <w:rPr>
          <w:sz w:val="24"/>
          <w:szCs w:val="24"/>
        </w:rPr>
      </w:pPr>
    </w:p>
    <w:p w14:paraId="11BC05CD" w14:textId="77777777" w:rsidR="00DD26DD" w:rsidRPr="0065520C" w:rsidRDefault="00DD26DD" w:rsidP="00DD26DD">
      <w:pPr>
        <w:rPr>
          <w:sz w:val="24"/>
          <w:szCs w:val="24"/>
        </w:rPr>
      </w:pPr>
      <w:r w:rsidRPr="0065520C">
        <w:rPr>
          <w:sz w:val="24"/>
          <w:szCs w:val="24"/>
        </w:rPr>
        <w:t xml:space="preserve">From the turn of century towards the outbreak of the First World War in various parts of the Dual Monarchy, an increasing number of civil servants began to engage with voluntary associations which could further their political agenda in a way that the existing institutional framework and the slowly democratizing party politics of the state could not. Through conquering the public space by organizing mass gymnastics events as part of the Sokol nationalist movement, the discontented civil servants could use the bodies of their political subjects to showcase the desired political community, both in form and content. This presentation will thus explore not only the dynamics of changing of and expressing loyalty to alternative political elites, but also the changing symbolic geographies in their discourse and the process of ascribing ideological meaning to the body politic in question. Lastly, special attention will be paid to the differences between </w:t>
      </w:r>
      <w:proofErr w:type="spellStart"/>
      <w:r w:rsidRPr="0065520C">
        <w:rPr>
          <w:sz w:val="24"/>
          <w:szCs w:val="24"/>
        </w:rPr>
        <w:t>Cislaethania</w:t>
      </w:r>
      <w:proofErr w:type="spellEnd"/>
      <w:r w:rsidRPr="0065520C">
        <w:rPr>
          <w:sz w:val="24"/>
          <w:szCs w:val="24"/>
        </w:rPr>
        <w:t xml:space="preserve"> and </w:t>
      </w:r>
      <w:proofErr w:type="spellStart"/>
      <w:r w:rsidRPr="0065520C">
        <w:rPr>
          <w:sz w:val="24"/>
          <w:szCs w:val="24"/>
        </w:rPr>
        <w:t>Transleithania</w:t>
      </w:r>
      <w:proofErr w:type="spellEnd"/>
      <w:r w:rsidRPr="0065520C">
        <w:rPr>
          <w:sz w:val="24"/>
          <w:szCs w:val="24"/>
        </w:rPr>
        <w:t xml:space="preserve"> in this context, both </w:t>
      </w:r>
      <w:proofErr w:type="gramStart"/>
      <w:r w:rsidRPr="0065520C">
        <w:rPr>
          <w:sz w:val="24"/>
          <w:szCs w:val="24"/>
        </w:rPr>
        <w:t>in regard to</w:t>
      </w:r>
      <w:proofErr w:type="gramEnd"/>
      <w:r w:rsidRPr="0065520C">
        <w:rPr>
          <w:sz w:val="24"/>
          <w:szCs w:val="24"/>
        </w:rPr>
        <w:t xml:space="preserve"> practices of civil servants</w:t>
      </w:r>
      <w:r>
        <w:rPr>
          <w:sz w:val="24"/>
          <w:szCs w:val="24"/>
        </w:rPr>
        <w:t>’</w:t>
      </w:r>
      <w:r w:rsidRPr="0065520C">
        <w:rPr>
          <w:sz w:val="24"/>
          <w:szCs w:val="24"/>
        </w:rPr>
        <w:t xml:space="preserve"> participation in Sokol, but also in the state</w:t>
      </w:r>
      <w:r>
        <w:rPr>
          <w:sz w:val="24"/>
          <w:szCs w:val="24"/>
        </w:rPr>
        <w:t>’</w:t>
      </w:r>
      <w:r w:rsidRPr="0065520C">
        <w:rPr>
          <w:sz w:val="24"/>
          <w:szCs w:val="24"/>
        </w:rPr>
        <w:t xml:space="preserve">s respective reaction to Sokol's activities and the ideological output thereby produced. </w:t>
      </w:r>
    </w:p>
    <w:p w14:paraId="611338B5" w14:textId="753754D9" w:rsidR="00DD26DD" w:rsidRDefault="00DD26DD" w:rsidP="00701285">
      <w:pPr>
        <w:rPr>
          <w:sz w:val="24"/>
          <w:szCs w:val="24"/>
        </w:rPr>
      </w:pPr>
    </w:p>
    <w:p w14:paraId="66BEFEB1" w14:textId="77777777" w:rsidR="00DD26DD" w:rsidRPr="000F4DB7" w:rsidRDefault="00DD26DD" w:rsidP="00701285">
      <w:pPr>
        <w:rPr>
          <w:sz w:val="24"/>
          <w:szCs w:val="24"/>
        </w:rPr>
      </w:pPr>
    </w:p>
    <w:p w14:paraId="46886509" w14:textId="0E56BA93" w:rsidR="007576D9" w:rsidRPr="00AA1F1C" w:rsidRDefault="00AA1F1C" w:rsidP="00371F37">
      <w:pPr>
        <w:jc w:val="center"/>
        <w:rPr>
          <w:b/>
          <w:bCs/>
          <w:sz w:val="24"/>
          <w:szCs w:val="24"/>
        </w:rPr>
      </w:pPr>
      <w:r w:rsidRPr="00AA1F1C">
        <w:rPr>
          <w:b/>
          <w:bCs/>
          <w:sz w:val="24"/>
          <w:szCs w:val="24"/>
        </w:rPr>
        <w:t xml:space="preserve">Sacha E Davis </w:t>
      </w:r>
      <w:r w:rsidRPr="009356F2">
        <w:rPr>
          <w:sz w:val="24"/>
          <w:szCs w:val="24"/>
        </w:rPr>
        <w:t>(University of Newcastle</w:t>
      </w:r>
      <w:r w:rsidR="009356F2">
        <w:rPr>
          <w:sz w:val="24"/>
          <w:szCs w:val="24"/>
        </w:rPr>
        <w:t>, NSW</w:t>
      </w:r>
      <w:r w:rsidRPr="009356F2">
        <w:rPr>
          <w:sz w:val="24"/>
          <w:szCs w:val="24"/>
        </w:rPr>
        <w:t>)</w:t>
      </w:r>
    </w:p>
    <w:p w14:paraId="26BBA51C" w14:textId="77777777" w:rsidR="00371F37" w:rsidRDefault="00AA1F1C" w:rsidP="00371F37">
      <w:pPr>
        <w:jc w:val="center"/>
        <w:rPr>
          <w:b/>
          <w:bCs/>
          <w:sz w:val="24"/>
          <w:szCs w:val="24"/>
        </w:rPr>
      </w:pPr>
      <w:r>
        <w:rPr>
          <w:b/>
          <w:bCs/>
          <w:sz w:val="24"/>
          <w:szCs w:val="24"/>
        </w:rPr>
        <w:t>“</w:t>
      </w:r>
      <w:r w:rsidRPr="00AA1F1C">
        <w:rPr>
          <w:b/>
          <w:bCs/>
          <w:sz w:val="24"/>
          <w:szCs w:val="24"/>
        </w:rPr>
        <w:t xml:space="preserve">Mining Bureaucrats as Enlightened Reformers: </w:t>
      </w:r>
    </w:p>
    <w:p w14:paraId="6B25AEA2" w14:textId="3952560B" w:rsidR="00AA1F1C" w:rsidRPr="00F40EB7" w:rsidRDefault="00AA1F1C" w:rsidP="00371F37">
      <w:pPr>
        <w:jc w:val="center"/>
        <w:rPr>
          <w:sz w:val="24"/>
          <w:szCs w:val="24"/>
          <w:lang w:val="fr-FR"/>
        </w:rPr>
      </w:pPr>
      <w:r w:rsidRPr="00F40EB7">
        <w:rPr>
          <w:b/>
          <w:bCs/>
          <w:sz w:val="24"/>
          <w:szCs w:val="24"/>
          <w:lang w:val="fr-FR"/>
        </w:rPr>
        <w:t xml:space="preserve">Ignaz von Born and </w:t>
      </w:r>
      <w:proofErr w:type="spellStart"/>
      <w:r w:rsidRPr="00F40EB7">
        <w:rPr>
          <w:b/>
          <w:bCs/>
          <w:sz w:val="24"/>
          <w:szCs w:val="24"/>
          <w:lang w:val="fr-FR"/>
        </w:rPr>
        <w:t>Belsazar</w:t>
      </w:r>
      <w:proofErr w:type="spellEnd"/>
      <w:r w:rsidRPr="00F40EB7">
        <w:rPr>
          <w:b/>
          <w:bCs/>
          <w:sz w:val="24"/>
          <w:szCs w:val="24"/>
          <w:lang w:val="fr-FR"/>
        </w:rPr>
        <w:t xml:space="preserve"> de la Motte </w:t>
      </w:r>
      <w:proofErr w:type="spellStart"/>
      <w:r w:rsidRPr="00F40EB7">
        <w:rPr>
          <w:b/>
          <w:bCs/>
          <w:sz w:val="24"/>
          <w:szCs w:val="24"/>
          <w:lang w:val="fr-FR"/>
        </w:rPr>
        <w:t>Hacquet</w:t>
      </w:r>
      <w:proofErr w:type="spellEnd"/>
      <w:r w:rsidRPr="00F40EB7">
        <w:rPr>
          <w:b/>
          <w:bCs/>
          <w:sz w:val="24"/>
          <w:szCs w:val="24"/>
          <w:lang w:val="fr-FR"/>
        </w:rPr>
        <w:t>”</w:t>
      </w:r>
    </w:p>
    <w:p w14:paraId="3E0D5B98" w14:textId="77777777" w:rsidR="00AA1F1C" w:rsidRPr="00F40EB7" w:rsidRDefault="00AA1F1C" w:rsidP="00AA1F1C">
      <w:pPr>
        <w:rPr>
          <w:sz w:val="24"/>
          <w:szCs w:val="24"/>
          <w:lang w:val="fr-FR"/>
        </w:rPr>
      </w:pPr>
    </w:p>
    <w:p w14:paraId="261BB55F" w14:textId="217FA160" w:rsidR="00AA1F1C" w:rsidRPr="000F4DB7" w:rsidRDefault="00AA1F1C" w:rsidP="00AA1F1C">
      <w:pPr>
        <w:rPr>
          <w:sz w:val="24"/>
          <w:szCs w:val="24"/>
        </w:rPr>
      </w:pPr>
      <w:r w:rsidRPr="00AA1F1C">
        <w:rPr>
          <w:sz w:val="24"/>
          <w:szCs w:val="24"/>
        </w:rPr>
        <w:t xml:space="preserve">The Enlightenment scholars Ignaz von Born and </w:t>
      </w:r>
      <w:proofErr w:type="spellStart"/>
      <w:r w:rsidRPr="00AA1F1C">
        <w:rPr>
          <w:sz w:val="24"/>
          <w:szCs w:val="24"/>
        </w:rPr>
        <w:t>Belsazar</w:t>
      </w:r>
      <w:proofErr w:type="spellEnd"/>
      <w:r w:rsidRPr="00AA1F1C">
        <w:rPr>
          <w:sz w:val="24"/>
          <w:szCs w:val="24"/>
        </w:rPr>
        <w:t xml:space="preserve"> de la Motte </w:t>
      </w:r>
      <w:proofErr w:type="spellStart"/>
      <w:r w:rsidRPr="00AA1F1C">
        <w:rPr>
          <w:sz w:val="24"/>
          <w:szCs w:val="24"/>
        </w:rPr>
        <w:t>Hacquet</w:t>
      </w:r>
      <w:proofErr w:type="spellEnd"/>
      <w:r w:rsidRPr="00AA1F1C">
        <w:rPr>
          <w:sz w:val="24"/>
          <w:szCs w:val="24"/>
        </w:rPr>
        <w:t xml:space="preserve"> were both beneficiaries of the increasing </w:t>
      </w:r>
      <w:proofErr w:type="spellStart"/>
      <w:r w:rsidRPr="00AA1F1C">
        <w:rPr>
          <w:sz w:val="24"/>
          <w:szCs w:val="24"/>
        </w:rPr>
        <w:t>bureaucratisation</w:t>
      </w:r>
      <w:proofErr w:type="spellEnd"/>
      <w:r w:rsidRPr="00AA1F1C">
        <w:rPr>
          <w:sz w:val="24"/>
          <w:szCs w:val="24"/>
        </w:rPr>
        <w:t xml:space="preserve"> of the Habsburg Empire in the eighteenth century, as Habsburg Monarchs sought to better regulate their domains in line with cameralist principles, to improve the overall “happiness” of – and draw revenue from – the population. Such reforms did not treat populations equally, imposing a </w:t>
      </w:r>
      <w:proofErr w:type="spellStart"/>
      <w:r w:rsidRPr="00AA1F1C">
        <w:rPr>
          <w:sz w:val="24"/>
          <w:szCs w:val="24"/>
        </w:rPr>
        <w:t>civilisational</w:t>
      </w:r>
      <w:proofErr w:type="spellEnd"/>
      <w:r w:rsidRPr="00AA1F1C">
        <w:rPr>
          <w:sz w:val="24"/>
          <w:szCs w:val="24"/>
        </w:rPr>
        <w:t xml:space="preserve"> hierarchy between the “advanced” western provinces (in which manufacturing was to be encouraged) and the “primitive” Eastern provinces (which were to remain raw agricultural producers). The mining industry with which von Born and </w:t>
      </w:r>
      <w:proofErr w:type="spellStart"/>
      <w:r w:rsidRPr="00AA1F1C">
        <w:rPr>
          <w:sz w:val="24"/>
          <w:szCs w:val="24"/>
        </w:rPr>
        <w:t>Hacquet</w:t>
      </w:r>
      <w:proofErr w:type="spellEnd"/>
      <w:r w:rsidRPr="00AA1F1C">
        <w:rPr>
          <w:sz w:val="24"/>
          <w:szCs w:val="24"/>
        </w:rPr>
        <w:t xml:space="preserve"> were concerned, however, was to be encouraged everywhere as a key revenue source, driving rapid growth in the mining bureaucracy, mining schools, and mineralogy institutions; von Born and </w:t>
      </w:r>
      <w:proofErr w:type="spellStart"/>
      <w:r w:rsidRPr="00AA1F1C">
        <w:rPr>
          <w:sz w:val="24"/>
          <w:szCs w:val="24"/>
        </w:rPr>
        <w:t>Hacquet</w:t>
      </w:r>
      <w:proofErr w:type="spellEnd"/>
      <w:r w:rsidRPr="00AA1F1C">
        <w:rPr>
          <w:sz w:val="24"/>
          <w:szCs w:val="24"/>
        </w:rPr>
        <w:t xml:space="preserve"> held offices in all three. Both were driven to write lengthy treatises, driven by both the desire to improve productivity and the great intellectual curiosity of the Enlightenment, which extended far beyond mineralogy and geology, entering the new intellectual domain of </w:t>
      </w:r>
      <w:proofErr w:type="spellStart"/>
      <w:r w:rsidRPr="00AA1F1C">
        <w:rPr>
          <w:sz w:val="24"/>
          <w:szCs w:val="24"/>
        </w:rPr>
        <w:t>Statistik</w:t>
      </w:r>
      <w:proofErr w:type="spellEnd"/>
      <w:r w:rsidRPr="00AA1F1C">
        <w:rPr>
          <w:sz w:val="24"/>
          <w:szCs w:val="24"/>
        </w:rPr>
        <w:t xml:space="preserve"> to address the populations of the empire engaged in the mining industry. This paper examines the efforts of von Born and </w:t>
      </w:r>
      <w:proofErr w:type="spellStart"/>
      <w:r w:rsidRPr="00AA1F1C">
        <w:rPr>
          <w:sz w:val="24"/>
          <w:szCs w:val="24"/>
        </w:rPr>
        <w:t>Hacquet</w:t>
      </w:r>
      <w:proofErr w:type="spellEnd"/>
      <w:r w:rsidRPr="00AA1F1C">
        <w:rPr>
          <w:sz w:val="24"/>
          <w:szCs w:val="24"/>
        </w:rPr>
        <w:t>, through their writings, to they presented ideas for improving the population – and the laws that governed them.</w:t>
      </w:r>
    </w:p>
    <w:p w14:paraId="1F2744A1" w14:textId="439BB266" w:rsidR="00641CD2" w:rsidRDefault="00641CD2" w:rsidP="00701285">
      <w:pPr>
        <w:rPr>
          <w:sz w:val="24"/>
          <w:szCs w:val="24"/>
        </w:rPr>
      </w:pPr>
    </w:p>
    <w:p w14:paraId="4717C6C0" w14:textId="76308977" w:rsidR="00B609C4" w:rsidRDefault="00B609C4" w:rsidP="00701285">
      <w:pPr>
        <w:rPr>
          <w:sz w:val="24"/>
          <w:szCs w:val="24"/>
        </w:rPr>
      </w:pPr>
    </w:p>
    <w:p w14:paraId="3F1692A4" w14:textId="60047385" w:rsidR="00B609C4" w:rsidRDefault="00B609C4" w:rsidP="00701285">
      <w:pPr>
        <w:rPr>
          <w:sz w:val="24"/>
          <w:szCs w:val="24"/>
        </w:rPr>
      </w:pPr>
    </w:p>
    <w:p w14:paraId="4E02425A" w14:textId="77777777" w:rsidR="009356F2" w:rsidRDefault="009356F2">
      <w:pPr>
        <w:spacing w:after="160" w:line="259" w:lineRule="auto"/>
        <w:jc w:val="left"/>
        <w:rPr>
          <w:b/>
          <w:bCs/>
          <w:sz w:val="23"/>
          <w:szCs w:val="23"/>
        </w:rPr>
      </w:pPr>
      <w:r>
        <w:rPr>
          <w:b/>
          <w:bCs/>
          <w:sz w:val="23"/>
          <w:szCs w:val="23"/>
        </w:rPr>
        <w:br w:type="page"/>
      </w:r>
    </w:p>
    <w:p w14:paraId="692A4B08" w14:textId="78040A0B" w:rsidR="007717DC" w:rsidRPr="007717DC" w:rsidRDefault="007717DC" w:rsidP="007717DC">
      <w:pPr>
        <w:jc w:val="center"/>
        <w:rPr>
          <w:b/>
          <w:bCs/>
          <w:sz w:val="24"/>
          <w:szCs w:val="24"/>
        </w:rPr>
      </w:pPr>
      <w:proofErr w:type="spellStart"/>
      <w:r w:rsidRPr="007717DC">
        <w:rPr>
          <w:b/>
          <w:bCs/>
          <w:sz w:val="23"/>
          <w:szCs w:val="23"/>
        </w:rPr>
        <w:lastRenderedPageBreak/>
        <w:t>Mátyás</w:t>
      </w:r>
      <w:proofErr w:type="spellEnd"/>
      <w:r w:rsidRPr="007717DC">
        <w:rPr>
          <w:b/>
          <w:bCs/>
          <w:sz w:val="23"/>
          <w:szCs w:val="23"/>
        </w:rPr>
        <w:t xml:space="preserve"> </w:t>
      </w:r>
      <w:proofErr w:type="spellStart"/>
      <w:r w:rsidRPr="007717DC">
        <w:rPr>
          <w:b/>
          <w:bCs/>
          <w:sz w:val="23"/>
          <w:szCs w:val="23"/>
        </w:rPr>
        <w:t>Erdélyi</w:t>
      </w:r>
      <w:proofErr w:type="spellEnd"/>
      <w:r w:rsidRPr="007717DC">
        <w:rPr>
          <w:b/>
          <w:bCs/>
          <w:sz w:val="23"/>
          <w:szCs w:val="23"/>
        </w:rPr>
        <w:t xml:space="preserve"> (CEFRES </w:t>
      </w:r>
      <w:proofErr w:type="spellStart"/>
      <w:r w:rsidRPr="007717DC">
        <w:rPr>
          <w:b/>
          <w:bCs/>
          <w:sz w:val="23"/>
          <w:szCs w:val="23"/>
        </w:rPr>
        <w:t>Prag</w:t>
      </w:r>
      <w:proofErr w:type="spellEnd"/>
      <w:r w:rsidRPr="007717DC">
        <w:rPr>
          <w:b/>
          <w:bCs/>
          <w:sz w:val="23"/>
          <w:szCs w:val="23"/>
        </w:rPr>
        <w:t xml:space="preserve">), Thomas </w:t>
      </w:r>
      <w:proofErr w:type="spellStart"/>
      <w:r w:rsidRPr="007717DC">
        <w:rPr>
          <w:b/>
          <w:bCs/>
          <w:sz w:val="23"/>
          <w:szCs w:val="23"/>
        </w:rPr>
        <w:t>Rohringer</w:t>
      </w:r>
      <w:proofErr w:type="spellEnd"/>
      <w:r w:rsidRPr="007717DC">
        <w:rPr>
          <w:b/>
          <w:bCs/>
          <w:sz w:val="23"/>
          <w:szCs w:val="23"/>
        </w:rPr>
        <w:t xml:space="preserve"> (LMU Munich)</w:t>
      </w:r>
    </w:p>
    <w:p w14:paraId="65275A16" w14:textId="38842803" w:rsidR="007717DC" w:rsidRPr="007717DC" w:rsidRDefault="007717DC" w:rsidP="007717DC">
      <w:pPr>
        <w:pStyle w:val="Default"/>
        <w:jc w:val="center"/>
        <w:rPr>
          <w:b/>
          <w:bCs/>
          <w:sz w:val="23"/>
          <w:szCs w:val="23"/>
        </w:rPr>
      </w:pPr>
      <w:r w:rsidRPr="007717DC">
        <w:rPr>
          <w:b/>
          <w:bCs/>
        </w:rPr>
        <w:t>“</w:t>
      </w:r>
      <w:r w:rsidRPr="007717DC">
        <w:rPr>
          <w:b/>
          <w:bCs/>
          <w:sz w:val="23"/>
          <w:szCs w:val="23"/>
        </w:rPr>
        <w:t>Discovering Dualism in Debate: Administrative Reform Debates in Austria and Hungary 1890-1914”</w:t>
      </w:r>
    </w:p>
    <w:p w14:paraId="22BF4813" w14:textId="77777777" w:rsidR="00B609C4" w:rsidRDefault="00B609C4" w:rsidP="00B609C4">
      <w:pPr>
        <w:pStyle w:val="Default"/>
      </w:pPr>
    </w:p>
    <w:p w14:paraId="793FDE25" w14:textId="7A0B5A70" w:rsidR="00B609C4" w:rsidRDefault="00B609C4" w:rsidP="00B609C4">
      <w:pPr>
        <w:rPr>
          <w:sz w:val="23"/>
          <w:szCs w:val="23"/>
        </w:rPr>
      </w:pPr>
      <w:r>
        <w:t xml:space="preserve"> </w:t>
      </w:r>
      <w:r>
        <w:rPr>
          <w:sz w:val="23"/>
          <w:szCs w:val="23"/>
        </w:rPr>
        <w:t>The analysis of debates on administrative reform in Austria-Hungary highlights a peculiar ‘mediated entanglement’ (rather than bifurcation) as Imperial Austrian and Hungarian scholars looked at similar international examples while only Hungarian ‘reformers’ engaged with the debates in the Austrian ‘half’. Scholars from both Imperial Austria and Hungary shared problematizations of the administrative structures of the respective ‘halves’ of the empire and, more importantly, developed similar solutions for the problems they had identified. In other words, seemingly different political motifs resulted in commonalities concerning administrative reform as a means of political rule in both parts of the Monarchy. This calls into question the narrative that Imperial Austria and Hungary had developed different logics of how to deal with their populations. The present paper investigates administrative reforms in theory and practice based on three issues that the two states had to tackle between 1867 and 1918: the question of nationalization versus self-administration in local administration; the question of electing or appointing officials; and the reform concerning the territorial structure of the two composite states.</w:t>
      </w:r>
    </w:p>
    <w:p w14:paraId="20996F34" w14:textId="7222E593" w:rsidR="00B609C4" w:rsidRDefault="00B609C4" w:rsidP="00B609C4">
      <w:pPr>
        <w:rPr>
          <w:sz w:val="24"/>
          <w:szCs w:val="24"/>
        </w:rPr>
      </w:pPr>
    </w:p>
    <w:p w14:paraId="220AD677" w14:textId="77777777" w:rsidR="00DD26DD" w:rsidRPr="0065520C" w:rsidRDefault="00DD26DD" w:rsidP="00DD26DD">
      <w:pPr>
        <w:rPr>
          <w:sz w:val="24"/>
          <w:szCs w:val="24"/>
        </w:rPr>
      </w:pPr>
    </w:p>
    <w:p w14:paraId="14D24822" w14:textId="77777777" w:rsidR="00DD26DD" w:rsidRDefault="00DD26DD" w:rsidP="00DD26DD">
      <w:pPr>
        <w:rPr>
          <w:sz w:val="24"/>
          <w:szCs w:val="24"/>
        </w:rPr>
      </w:pPr>
      <w:r w:rsidRPr="0065520C">
        <w:rPr>
          <w:sz w:val="24"/>
          <w:szCs w:val="24"/>
        </w:rPr>
        <w:t xml:space="preserve"> </w:t>
      </w:r>
    </w:p>
    <w:p w14:paraId="6225FCF7" w14:textId="77777777" w:rsidR="00DD26DD" w:rsidRPr="003741FE" w:rsidRDefault="00DD26DD" w:rsidP="00DD26DD">
      <w:pPr>
        <w:jc w:val="center"/>
        <w:rPr>
          <w:b/>
          <w:bCs/>
          <w:sz w:val="24"/>
          <w:szCs w:val="24"/>
        </w:rPr>
      </w:pPr>
      <w:r w:rsidRPr="003741FE">
        <w:rPr>
          <w:b/>
          <w:bCs/>
          <w:sz w:val="24"/>
          <w:szCs w:val="24"/>
        </w:rPr>
        <w:t>Hugo Lane (York College of the City University of New York)</w:t>
      </w:r>
    </w:p>
    <w:p w14:paraId="66668DE8" w14:textId="77777777" w:rsidR="00DD26DD" w:rsidRDefault="00DD26DD" w:rsidP="00DD26DD">
      <w:pPr>
        <w:jc w:val="center"/>
        <w:rPr>
          <w:b/>
          <w:bCs/>
          <w:sz w:val="24"/>
          <w:szCs w:val="24"/>
        </w:rPr>
      </w:pPr>
      <w:r>
        <w:rPr>
          <w:b/>
          <w:bCs/>
          <w:sz w:val="24"/>
          <w:szCs w:val="24"/>
        </w:rPr>
        <w:t>“</w:t>
      </w:r>
      <w:r w:rsidRPr="003741FE">
        <w:rPr>
          <w:b/>
          <w:bCs/>
          <w:sz w:val="24"/>
          <w:szCs w:val="24"/>
        </w:rPr>
        <w:t xml:space="preserve">Austrian Officials and the Invention of the Ruthenian Nation </w:t>
      </w:r>
    </w:p>
    <w:p w14:paraId="075EF8FE" w14:textId="77777777" w:rsidR="00DD26DD" w:rsidRPr="003741FE" w:rsidRDefault="00DD26DD" w:rsidP="00DD26DD">
      <w:pPr>
        <w:jc w:val="center"/>
        <w:rPr>
          <w:sz w:val="24"/>
          <w:szCs w:val="24"/>
        </w:rPr>
      </w:pPr>
      <w:r w:rsidRPr="003741FE">
        <w:rPr>
          <w:b/>
          <w:bCs/>
          <w:sz w:val="24"/>
          <w:szCs w:val="24"/>
        </w:rPr>
        <w:t>in Galicia, 1832-1848</w:t>
      </w:r>
      <w:r>
        <w:rPr>
          <w:b/>
          <w:bCs/>
          <w:sz w:val="24"/>
          <w:szCs w:val="24"/>
        </w:rPr>
        <w:t>”</w:t>
      </w:r>
    </w:p>
    <w:p w14:paraId="6182D77A" w14:textId="77777777" w:rsidR="00DD26DD" w:rsidRPr="003741FE" w:rsidRDefault="00DD26DD" w:rsidP="00DD26DD">
      <w:pPr>
        <w:rPr>
          <w:sz w:val="24"/>
          <w:szCs w:val="24"/>
        </w:rPr>
      </w:pPr>
    </w:p>
    <w:p w14:paraId="73914DCA" w14:textId="77777777" w:rsidR="00DD26DD" w:rsidRPr="0065520C" w:rsidRDefault="00DD26DD" w:rsidP="00DD26DD">
      <w:pPr>
        <w:rPr>
          <w:sz w:val="24"/>
          <w:szCs w:val="24"/>
        </w:rPr>
      </w:pPr>
      <w:r w:rsidRPr="003741FE">
        <w:rPr>
          <w:sz w:val="24"/>
          <w:szCs w:val="24"/>
        </w:rPr>
        <w:t xml:space="preserve">This essay offers a novel interpretation of Austrian officials' attitudes towards the Ruthenians during the 1830s and 1840s that emphasizes the officials' role in opening the way for Ruthenians to declare themselves a separate and distinct nation in 1848. For far too long, the official exchanges that resulted from the submission of a number of manuscripts either written in Ruthenian or about Ruthenians written in Polish have been interpreted in a naive manner that assumed that Austrian officials were surprised by these efforts. This paper shows that the official deliberation about what to do with these manuscripts was in carefully orchestrated as part of a conscious effort by a few Austrian officials based in Galicia to present the Ruthenians as potential allies against Galician Poles. This campaign bore fruit after the ill-fated 1846 Uprising, when no less than Metternich approved the idea of dividing Galicia into two separate crownlands </w:t>
      </w:r>
      <w:proofErr w:type="gramStart"/>
      <w:r w:rsidRPr="003741FE">
        <w:rPr>
          <w:sz w:val="24"/>
          <w:szCs w:val="24"/>
        </w:rPr>
        <w:t>as a way to</w:t>
      </w:r>
      <w:proofErr w:type="gramEnd"/>
      <w:r w:rsidRPr="003741FE">
        <w:rPr>
          <w:sz w:val="24"/>
          <w:szCs w:val="24"/>
        </w:rPr>
        <w:t xml:space="preserve"> manage the Poles in 1847. A year later, the Greek Catholic hierarchy gave its blessing to dividing Galicians according to ethnically defined nationality when a delegation led by the Greek Catholic Suffragan bishop presented the Galician Governor Count Franz Stadion with a petition declaring Ruthenians' loyalty to the Austrian Emperor.</w:t>
      </w:r>
    </w:p>
    <w:p w14:paraId="3FCE3A07" w14:textId="77777777" w:rsidR="00DD26DD" w:rsidRPr="000F4DB7" w:rsidRDefault="00DD26DD" w:rsidP="00B609C4">
      <w:pPr>
        <w:rPr>
          <w:sz w:val="24"/>
          <w:szCs w:val="24"/>
        </w:rPr>
      </w:pPr>
    </w:p>
    <w:p w14:paraId="08888052" w14:textId="77777777" w:rsidR="009356F2" w:rsidRDefault="009356F2">
      <w:pPr>
        <w:spacing w:after="160" w:line="259" w:lineRule="auto"/>
        <w:jc w:val="left"/>
        <w:rPr>
          <w:b/>
          <w:bCs/>
          <w:sz w:val="24"/>
          <w:szCs w:val="24"/>
        </w:rPr>
      </w:pPr>
      <w:r>
        <w:rPr>
          <w:b/>
          <w:bCs/>
          <w:sz w:val="24"/>
          <w:szCs w:val="24"/>
        </w:rPr>
        <w:br w:type="page"/>
      </w:r>
    </w:p>
    <w:p w14:paraId="31649E7B" w14:textId="47B8685D" w:rsidR="00FA50F4" w:rsidRPr="00F40DFB" w:rsidRDefault="00641CD2" w:rsidP="00641CD2">
      <w:pPr>
        <w:jc w:val="center"/>
        <w:rPr>
          <w:b/>
          <w:bCs/>
          <w:sz w:val="24"/>
          <w:szCs w:val="24"/>
        </w:rPr>
      </w:pPr>
      <w:r w:rsidRPr="000F4DB7">
        <w:rPr>
          <w:b/>
          <w:bCs/>
          <w:sz w:val="24"/>
          <w:szCs w:val="24"/>
        </w:rPr>
        <w:lastRenderedPageBreak/>
        <w:t>Oliver Zajac (Institute of History, Slovak Academy of Sciences, Bratislava)</w:t>
      </w:r>
    </w:p>
    <w:p w14:paraId="2ACA2BA1" w14:textId="77777777" w:rsidR="00641CD2" w:rsidRPr="000F4DB7" w:rsidRDefault="00641CD2" w:rsidP="00641CD2">
      <w:pPr>
        <w:jc w:val="center"/>
        <w:rPr>
          <w:sz w:val="24"/>
          <w:szCs w:val="24"/>
        </w:rPr>
      </w:pPr>
      <w:r w:rsidRPr="000F4DB7">
        <w:rPr>
          <w:b/>
          <w:bCs/>
          <w:sz w:val="24"/>
          <w:szCs w:val="24"/>
        </w:rPr>
        <w:t xml:space="preserve">“The Habsburg bureaucracy as a revolutionary ally? </w:t>
      </w:r>
      <w:proofErr w:type="spellStart"/>
      <w:r w:rsidRPr="000F4DB7">
        <w:rPr>
          <w:b/>
          <w:bCs/>
          <w:sz w:val="24"/>
          <w:szCs w:val="24"/>
        </w:rPr>
        <w:t>Czartoryski</w:t>
      </w:r>
      <w:proofErr w:type="spellEnd"/>
      <w:r w:rsidRPr="000F4DB7">
        <w:rPr>
          <w:b/>
          <w:bCs/>
          <w:sz w:val="24"/>
          <w:szCs w:val="24"/>
        </w:rPr>
        <w:t>, Galicia, and plans for a future Polish uprising”</w:t>
      </w:r>
    </w:p>
    <w:p w14:paraId="28F887B9" w14:textId="77777777" w:rsidR="00641CD2" w:rsidRPr="000F4DB7" w:rsidRDefault="00641CD2" w:rsidP="00641CD2">
      <w:pPr>
        <w:rPr>
          <w:sz w:val="24"/>
          <w:szCs w:val="24"/>
        </w:rPr>
      </w:pPr>
    </w:p>
    <w:p w14:paraId="617B7B94" w14:textId="77777777" w:rsidR="00641CD2" w:rsidRPr="000F4DB7" w:rsidRDefault="00641CD2" w:rsidP="00641CD2">
      <w:pPr>
        <w:rPr>
          <w:sz w:val="24"/>
          <w:szCs w:val="24"/>
        </w:rPr>
      </w:pPr>
      <w:r w:rsidRPr="000F4DB7">
        <w:rPr>
          <w:sz w:val="24"/>
          <w:szCs w:val="24"/>
        </w:rPr>
        <w:t xml:space="preserve">Stereotypically, the Habsburg bureaucracy has been viewed as an anti-nationalist force that loyally served the unitarian and centralistic policy of the Viennese court. Consequently, the politically active members of Central European national movements have been its main enemy. However, the case of Galician bureaucracy and its reflection by the aristocratic Polish emigrational fraction Hotel Lambert tells the opposite story. </w:t>
      </w:r>
      <w:proofErr w:type="spellStart"/>
      <w:r w:rsidRPr="000F4DB7">
        <w:rPr>
          <w:sz w:val="24"/>
          <w:szCs w:val="24"/>
        </w:rPr>
        <w:t>Josephinian</w:t>
      </w:r>
      <w:proofErr w:type="spellEnd"/>
      <w:r w:rsidRPr="000F4DB7">
        <w:rPr>
          <w:sz w:val="24"/>
          <w:szCs w:val="24"/>
        </w:rPr>
        <w:t xml:space="preserve"> project to transform Galicia into a role-model province was turned upside down during the first half of the 19th century. Instead of promoting Germanisation, Austrian bureaucrats smoothly became a target of </w:t>
      </w:r>
      <w:proofErr w:type="spellStart"/>
      <w:r w:rsidRPr="000F4DB7">
        <w:rPr>
          <w:sz w:val="24"/>
          <w:szCs w:val="24"/>
        </w:rPr>
        <w:t>Polonisation</w:t>
      </w:r>
      <w:proofErr w:type="spellEnd"/>
      <w:r w:rsidRPr="000F4DB7">
        <w:rPr>
          <w:sz w:val="24"/>
          <w:szCs w:val="24"/>
        </w:rPr>
        <w:t xml:space="preserve">. The leaders of Hotel Lambert have closely observed this process since they considered Galicia to be one of the critical elements in their plan to restore the independent Polish state. Therefore, while </w:t>
      </w:r>
      <w:proofErr w:type="spellStart"/>
      <w:r w:rsidRPr="000F4DB7">
        <w:rPr>
          <w:sz w:val="24"/>
          <w:szCs w:val="24"/>
        </w:rPr>
        <w:t>Czartoryski</w:t>
      </w:r>
      <w:proofErr w:type="spellEnd"/>
      <w:r w:rsidRPr="000F4DB7">
        <w:rPr>
          <w:sz w:val="24"/>
          <w:szCs w:val="24"/>
        </w:rPr>
        <w:t xml:space="preserve"> and his collaborators have approached Austrian bureaucracy as an enemy for a long time, during the late 30s and 40s of the 19th </w:t>
      </w:r>
      <w:proofErr w:type="gramStart"/>
      <w:r w:rsidRPr="000F4DB7">
        <w:rPr>
          <w:sz w:val="24"/>
          <w:szCs w:val="24"/>
        </w:rPr>
        <w:t>century</w:t>
      </w:r>
      <w:proofErr w:type="gramEnd"/>
      <w:r w:rsidRPr="000F4DB7">
        <w:rPr>
          <w:sz w:val="24"/>
          <w:szCs w:val="24"/>
        </w:rPr>
        <w:t xml:space="preserve">, they radically change their tone. The (Polonised) Austrian bureaucrats have suddenly become the example that ought to be used in </w:t>
      </w:r>
      <w:proofErr w:type="spellStart"/>
      <w:r w:rsidRPr="000F4DB7">
        <w:rPr>
          <w:sz w:val="24"/>
          <w:szCs w:val="24"/>
        </w:rPr>
        <w:t>favour</w:t>
      </w:r>
      <w:proofErr w:type="spellEnd"/>
      <w:r w:rsidRPr="000F4DB7">
        <w:rPr>
          <w:sz w:val="24"/>
          <w:szCs w:val="24"/>
        </w:rPr>
        <w:t xml:space="preserve"> of the Polish cause. Not only that, but they should also be publicly praised and </w:t>
      </w:r>
      <w:proofErr w:type="spellStart"/>
      <w:r w:rsidRPr="000F4DB7">
        <w:rPr>
          <w:sz w:val="24"/>
          <w:szCs w:val="24"/>
        </w:rPr>
        <w:t>honoured</w:t>
      </w:r>
      <w:proofErr w:type="spellEnd"/>
      <w:r w:rsidRPr="000F4DB7">
        <w:rPr>
          <w:sz w:val="24"/>
          <w:szCs w:val="24"/>
        </w:rPr>
        <w:t>! The proposed paper deals with this exciting phenomenon of radical change within the Hotel Lambert discourse about Austrian bureaucracy and analyses the strategies its leaders wanted to apply to use the pro-Polish transformation within Galician bureaucracy.</w:t>
      </w:r>
    </w:p>
    <w:p w14:paraId="5940BF85" w14:textId="77777777" w:rsidR="00641CD2" w:rsidRPr="000F4DB7" w:rsidRDefault="00641CD2" w:rsidP="00641CD2">
      <w:pPr>
        <w:rPr>
          <w:sz w:val="24"/>
          <w:szCs w:val="24"/>
        </w:rPr>
      </w:pPr>
    </w:p>
    <w:p w14:paraId="593AA94F" w14:textId="77777777" w:rsidR="00172C89" w:rsidRPr="0065520C" w:rsidRDefault="00172C89" w:rsidP="00172C89">
      <w:pPr>
        <w:rPr>
          <w:sz w:val="24"/>
          <w:szCs w:val="24"/>
        </w:rPr>
      </w:pPr>
    </w:p>
    <w:p w14:paraId="24003A98" w14:textId="2FC4E312" w:rsidR="00641CD2" w:rsidRDefault="00641CD2" w:rsidP="00172C89">
      <w:pPr>
        <w:rPr>
          <w:sz w:val="24"/>
          <w:szCs w:val="24"/>
        </w:rPr>
      </w:pPr>
    </w:p>
    <w:p w14:paraId="2C05F5C0" w14:textId="77777777" w:rsidR="00172C89" w:rsidRDefault="00172C89" w:rsidP="00172C89">
      <w:pPr>
        <w:rPr>
          <w:sz w:val="24"/>
          <w:szCs w:val="24"/>
        </w:rPr>
      </w:pPr>
    </w:p>
    <w:p w14:paraId="2A395F5D" w14:textId="760C3FBC" w:rsidR="008D70FC" w:rsidRPr="000F4DB7" w:rsidRDefault="008D70FC" w:rsidP="00641CD2">
      <w:pPr>
        <w:rPr>
          <w:sz w:val="24"/>
          <w:szCs w:val="24"/>
        </w:rPr>
      </w:pPr>
    </w:p>
    <w:p w14:paraId="4EF5FE0A" w14:textId="0E8BA18E" w:rsidR="008D70FC" w:rsidRPr="009356F2" w:rsidRDefault="009356F2" w:rsidP="009356F2">
      <w:pPr>
        <w:jc w:val="center"/>
        <w:rPr>
          <w:b/>
          <w:bCs/>
          <w:sz w:val="32"/>
          <w:szCs w:val="32"/>
          <w:u w:val="single"/>
        </w:rPr>
      </w:pPr>
      <w:r w:rsidRPr="009356F2">
        <w:rPr>
          <w:b/>
          <w:bCs/>
          <w:sz w:val="32"/>
          <w:szCs w:val="32"/>
          <w:u w:val="single"/>
        </w:rPr>
        <w:t>Email Contacts</w:t>
      </w:r>
    </w:p>
    <w:p w14:paraId="0B1EC3D4" w14:textId="77777777" w:rsidR="003A49BE" w:rsidRPr="003A49BE" w:rsidRDefault="003A49BE" w:rsidP="00641CD2">
      <w:pPr>
        <w:rPr>
          <w:b/>
          <w:bCs/>
          <w:sz w:val="24"/>
          <w:szCs w:val="24"/>
        </w:rPr>
      </w:pPr>
    </w:p>
    <w:p w14:paraId="621A29BA" w14:textId="7CD9DD56" w:rsidR="008D70FC" w:rsidRPr="003A49BE" w:rsidRDefault="003A49BE" w:rsidP="00641CD2">
      <w:pPr>
        <w:rPr>
          <w:sz w:val="24"/>
          <w:szCs w:val="24"/>
        </w:rPr>
      </w:pPr>
      <w:r w:rsidRPr="003A49BE">
        <w:rPr>
          <w:b/>
          <w:bCs/>
          <w:sz w:val="24"/>
          <w:szCs w:val="24"/>
        </w:rPr>
        <w:t>(organizers)</w:t>
      </w:r>
    </w:p>
    <w:p w14:paraId="527EC322" w14:textId="50A00E62" w:rsidR="008D70FC" w:rsidRPr="000F4DB7" w:rsidRDefault="008D70FC" w:rsidP="00641CD2">
      <w:pPr>
        <w:rPr>
          <w:sz w:val="24"/>
          <w:szCs w:val="24"/>
        </w:rPr>
      </w:pPr>
      <w:r w:rsidRPr="000F4DB7">
        <w:rPr>
          <w:sz w:val="24"/>
          <w:szCs w:val="24"/>
        </w:rPr>
        <w:t xml:space="preserve">alexander.maxwell@vuw.ac.nz </w:t>
      </w:r>
    </w:p>
    <w:p w14:paraId="1DEFC046" w14:textId="1948CA5B" w:rsidR="00641CD2" w:rsidRDefault="008D70FC" w:rsidP="00701285">
      <w:pPr>
        <w:rPr>
          <w:sz w:val="24"/>
          <w:szCs w:val="24"/>
        </w:rPr>
      </w:pPr>
      <w:r w:rsidRPr="000F4DB7">
        <w:rPr>
          <w:sz w:val="24"/>
          <w:szCs w:val="24"/>
        </w:rPr>
        <w:t>dasa.licen@gmail.com</w:t>
      </w:r>
    </w:p>
    <w:p w14:paraId="2E767388" w14:textId="77777777" w:rsidR="00B97C3A" w:rsidRDefault="00B97C3A" w:rsidP="00701285">
      <w:pPr>
        <w:rPr>
          <w:sz w:val="24"/>
          <w:szCs w:val="24"/>
        </w:rPr>
      </w:pPr>
    </w:p>
    <w:p w14:paraId="2426FDCA" w14:textId="1074A0CF" w:rsidR="003A49BE" w:rsidRPr="003A49BE" w:rsidRDefault="003A49BE" w:rsidP="003A49BE">
      <w:pPr>
        <w:rPr>
          <w:b/>
          <w:bCs/>
          <w:sz w:val="24"/>
          <w:szCs w:val="24"/>
        </w:rPr>
      </w:pPr>
      <w:r w:rsidRPr="003A49BE">
        <w:rPr>
          <w:b/>
          <w:bCs/>
          <w:sz w:val="24"/>
          <w:szCs w:val="24"/>
        </w:rPr>
        <w:t>(participants)</w:t>
      </w:r>
    </w:p>
    <w:p w14:paraId="1943FD38" w14:textId="19321970" w:rsidR="003A49BE" w:rsidRDefault="008D70FC" w:rsidP="003A49BE">
      <w:pPr>
        <w:rPr>
          <w:sz w:val="24"/>
          <w:szCs w:val="24"/>
        </w:rPr>
      </w:pPr>
      <w:r w:rsidRPr="000F4DB7">
        <w:rPr>
          <w:sz w:val="24"/>
          <w:szCs w:val="24"/>
        </w:rPr>
        <w:t>sacha.davis@newcastle.edu.au</w:t>
      </w:r>
    </w:p>
    <w:p w14:paraId="064E7F7D" w14:textId="481BE598" w:rsidR="003A49BE" w:rsidRPr="000F4DB7" w:rsidRDefault="003A49BE" w:rsidP="003A49BE">
      <w:pPr>
        <w:rPr>
          <w:sz w:val="24"/>
          <w:szCs w:val="24"/>
        </w:rPr>
      </w:pPr>
      <w:r w:rsidRPr="003A49BE">
        <w:rPr>
          <w:sz w:val="24"/>
          <w:szCs w:val="24"/>
        </w:rPr>
        <w:t>iva.lucic@edu.uu.se</w:t>
      </w:r>
    </w:p>
    <w:p w14:paraId="6549DE5E" w14:textId="77777777" w:rsidR="003A49BE" w:rsidRDefault="003A49BE" w:rsidP="003A49BE">
      <w:pPr>
        <w:rPr>
          <w:sz w:val="24"/>
          <w:szCs w:val="24"/>
        </w:rPr>
      </w:pPr>
      <w:r w:rsidRPr="000F4DB7">
        <w:rPr>
          <w:sz w:val="24"/>
          <w:szCs w:val="24"/>
        </w:rPr>
        <w:t>richard.millington@vuw.ac.nz</w:t>
      </w:r>
    </w:p>
    <w:p w14:paraId="4396ABED" w14:textId="202278F1" w:rsidR="003A49BE" w:rsidRDefault="003A49BE" w:rsidP="003A49BE">
      <w:pPr>
        <w:rPr>
          <w:sz w:val="24"/>
          <w:szCs w:val="24"/>
        </w:rPr>
      </w:pPr>
      <w:r w:rsidRPr="000F4DB7">
        <w:rPr>
          <w:sz w:val="24"/>
          <w:szCs w:val="24"/>
        </w:rPr>
        <w:t>zajac.oliver@gmail.com</w:t>
      </w:r>
    </w:p>
    <w:p w14:paraId="65866846" w14:textId="216C54AC" w:rsidR="00B97C3A" w:rsidRDefault="00B97C3A" w:rsidP="003A49BE">
      <w:pPr>
        <w:rPr>
          <w:sz w:val="24"/>
          <w:szCs w:val="24"/>
        </w:rPr>
      </w:pPr>
      <w:r w:rsidRPr="00B97C3A">
        <w:rPr>
          <w:sz w:val="24"/>
          <w:szCs w:val="24"/>
        </w:rPr>
        <w:t>christopher.wendt@eui.eu</w:t>
      </w:r>
    </w:p>
    <w:p w14:paraId="53F9012E" w14:textId="04CF64A9" w:rsidR="00B97C3A" w:rsidRDefault="00B97C3A" w:rsidP="003A49BE">
      <w:pPr>
        <w:rPr>
          <w:sz w:val="24"/>
          <w:szCs w:val="24"/>
        </w:rPr>
      </w:pPr>
      <w:r w:rsidRPr="00B97C3A">
        <w:rPr>
          <w:sz w:val="24"/>
          <w:szCs w:val="24"/>
        </w:rPr>
        <w:t>balikic_lucija@phd.ceu.edu</w:t>
      </w:r>
    </w:p>
    <w:p w14:paraId="23556A62" w14:textId="57694F54" w:rsidR="0091557B" w:rsidRDefault="00821A2F" w:rsidP="003A49BE">
      <w:pPr>
        <w:rPr>
          <w:sz w:val="24"/>
          <w:szCs w:val="24"/>
        </w:rPr>
      </w:pPr>
      <w:r w:rsidRPr="00821A2F">
        <w:rPr>
          <w:sz w:val="24"/>
          <w:szCs w:val="24"/>
        </w:rPr>
        <w:t>hugolane@gmail.com</w:t>
      </w:r>
    </w:p>
    <w:p w14:paraId="52C5FBE9" w14:textId="64FCAE41" w:rsidR="00B97C3A" w:rsidRDefault="00DD26DD" w:rsidP="003A49BE">
      <w:pPr>
        <w:rPr>
          <w:sz w:val="24"/>
          <w:szCs w:val="24"/>
        </w:rPr>
      </w:pPr>
      <w:r w:rsidRPr="00DD26DD">
        <w:rPr>
          <w:sz w:val="24"/>
          <w:szCs w:val="24"/>
        </w:rPr>
        <w:t>thomas.rohringer@lrz.uni-muenchen.de</w:t>
      </w:r>
    </w:p>
    <w:p w14:paraId="0B705C9B" w14:textId="709D5F67" w:rsidR="00C54D49" w:rsidRDefault="00C54D49" w:rsidP="003A49BE">
      <w:pPr>
        <w:rPr>
          <w:sz w:val="24"/>
          <w:szCs w:val="24"/>
        </w:rPr>
      </w:pPr>
    </w:p>
    <w:p w14:paraId="5B6E639A" w14:textId="4BC7B751" w:rsidR="00C54D49" w:rsidRPr="000F4DB7" w:rsidRDefault="00C54D49" w:rsidP="00C54D49">
      <w:pPr>
        <w:rPr>
          <w:sz w:val="24"/>
          <w:szCs w:val="24"/>
        </w:rPr>
      </w:pPr>
    </w:p>
    <w:sectPr w:rsidR="00C54D49" w:rsidRPr="000F4DB7" w:rsidSect="00DD6CF7">
      <w:footerReference w:type="default" r:id="rId7"/>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49F2" w14:textId="77777777" w:rsidR="00B53586" w:rsidRDefault="00B53586" w:rsidP="00225D0E">
      <w:r>
        <w:separator/>
      </w:r>
    </w:p>
  </w:endnote>
  <w:endnote w:type="continuationSeparator" w:id="0">
    <w:p w14:paraId="4915FD4A" w14:textId="77777777" w:rsidR="00B53586" w:rsidRDefault="00B53586" w:rsidP="0022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35734837"/>
      <w:docPartObj>
        <w:docPartGallery w:val="Page Numbers (Bottom of Page)"/>
        <w:docPartUnique/>
      </w:docPartObj>
    </w:sdtPr>
    <w:sdtEndPr>
      <w:rPr>
        <w:noProof/>
      </w:rPr>
    </w:sdtEndPr>
    <w:sdtContent>
      <w:p w14:paraId="15E1E735" w14:textId="77777777" w:rsidR="0031215C" w:rsidRPr="002B0070" w:rsidRDefault="0031215C">
        <w:pPr>
          <w:pStyle w:val="Footer"/>
          <w:jc w:val="right"/>
          <w:rPr>
            <w:rFonts w:ascii="Times New Roman" w:hAnsi="Times New Roman" w:cs="Times New Roman"/>
          </w:rPr>
        </w:pPr>
        <w:r w:rsidRPr="002B0070">
          <w:rPr>
            <w:rFonts w:ascii="Times New Roman" w:hAnsi="Times New Roman" w:cs="Times New Roman"/>
          </w:rPr>
          <w:fldChar w:fldCharType="begin"/>
        </w:r>
        <w:r w:rsidRPr="002B0070">
          <w:rPr>
            <w:rFonts w:ascii="Times New Roman" w:hAnsi="Times New Roman" w:cs="Times New Roman"/>
          </w:rPr>
          <w:instrText xml:space="preserve"> PAGE   \* MERGEFORMAT </w:instrText>
        </w:r>
        <w:r w:rsidRPr="002B0070">
          <w:rPr>
            <w:rFonts w:ascii="Times New Roman" w:hAnsi="Times New Roman" w:cs="Times New Roman"/>
          </w:rPr>
          <w:fldChar w:fldCharType="separate"/>
        </w:r>
        <w:r>
          <w:rPr>
            <w:rFonts w:ascii="Times New Roman" w:hAnsi="Times New Roman" w:cs="Times New Roman"/>
            <w:noProof/>
          </w:rPr>
          <w:t>2</w:t>
        </w:r>
        <w:r w:rsidRPr="002B0070">
          <w:rPr>
            <w:rFonts w:ascii="Times New Roman" w:hAnsi="Times New Roman" w:cs="Times New Roman"/>
            <w:noProof/>
          </w:rPr>
          <w:fldChar w:fldCharType="end"/>
        </w:r>
      </w:p>
    </w:sdtContent>
  </w:sdt>
  <w:p w14:paraId="166F9A5F" w14:textId="77777777" w:rsidR="0031215C" w:rsidRPr="002B0070" w:rsidRDefault="0031215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BD7E9" w14:textId="77777777" w:rsidR="00B53586" w:rsidRDefault="00B53586" w:rsidP="00225D0E">
      <w:r>
        <w:separator/>
      </w:r>
    </w:p>
  </w:footnote>
  <w:footnote w:type="continuationSeparator" w:id="0">
    <w:p w14:paraId="25175C28" w14:textId="77777777" w:rsidR="00B53586" w:rsidRDefault="00B53586" w:rsidP="00225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F1"/>
    <w:rsid w:val="000006B0"/>
    <w:rsid w:val="00001167"/>
    <w:rsid w:val="0000152B"/>
    <w:rsid w:val="000015D4"/>
    <w:rsid w:val="00002838"/>
    <w:rsid w:val="000043F1"/>
    <w:rsid w:val="00006506"/>
    <w:rsid w:val="0000725B"/>
    <w:rsid w:val="000120B0"/>
    <w:rsid w:val="0001372D"/>
    <w:rsid w:val="00013AB5"/>
    <w:rsid w:val="00015B3F"/>
    <w:rsid w:val="00016A8F"/>
    <w:rsid w:val="00020001"/>
    <w:rsid w:val="00021A04"/>
    <w:rsid w:val="000229E8"/>
    <w:rsid w:val="00026AA2"/>
    <w:rsid w:val="000305EF"/>
    <w:rsid w:val="00030CA3"/>
    <w:rsid w:val="0003288E"/>
    <w:rsid w:val="00033B52"/>
    <w:rsid w:val="000346F9"/>
    <w:rsid w:val="00035E29"/>
    <w:rsid w:val="00040AFD"/>
    <w:rsid w:val="000420FD"/>
    <w:rsid w:val="00043794"/>
    <w:rsid w:val="00044699"/>
    <w:rsid w:val="00044D95"/>
    <w:rsid w:val="00045BB2"/>
    <w:rsid w:val="000462A0"/>
    <w:rsid w:val="000509E3"/>
    <w:rsid w:val="0005157B"/>
    <w:rsid w:val="00052A8B"/>
    <w:rsid w:val="000549A9"/>
    <w:rsid w:val="0005542D"/>
    <w:rsid w:val="0005702E"/>
    <w:rsid w:val="00061022"/>
    <w:rsid w:val="0006179F"/>
    <w:rsid w:val="000666D8"/>
    <w:rsid w:val="00071C9A"/>
    <w:rsid w:val="00073CB5"/>
    <w:rsid w:val="00076D5E"/>
    <w:rsid w:val="00080C53"/>
    <w:rsid w:val="00082D9B"/>
    <w:rsid w:val="0009281B"/>
    <w:rsid w:val="00092CEB"/>
    <w:rsid w:val="00094367"/>
    <w:rsid w:val="00095AC7"/>
    <w:rsid w:val="00095CF3"/>
    <w:rsid w:val="000A0F06"/>
    <w:rsid w:val="000A344E"/>
    <w:rsid w:val="000B215C"/>
    <w:rsid w:val="000B4FDA"/>
    <w:rsid w:val="000B5E3D"/>
    <w:rsid w:val="000C3286"/>
    <w:rsid w:val="000C400A"/>
    <w:rsid w:val="000C42AB"/>
    <w:rsid w:val="000C5005"/>
    <w:rsid w:val="000C53CC"/>
    <w:rsid w:val="000C6AEC"/>
    <w:rsid w:val="000C73DD"/>
    <w:rsid w:val="000C74C5"/>
    <w:rsid w:val="000D1328"/>
    <w:rsid w:val="000D3217"/>
    <w:rsid w:val="000D41AB"/>
    <w:rsid w:val="000D5B01"/>
    <w:rsid w:val="000E3429"/>
    <w:rsid w:val="000E4C2A"/>
    <w:rsid w:val="000E604C"/>
    <w:rsid w:val="000F07A4"/>
    <w:rsid w:val="000F4DB7"/>
    <w:rsid w:val="00102DF2"/>
    <w:rsid w:val="00103F07"/>
    <w:rsid w:val="00104FD0"/>
    <w:rsid w:val="001070D2"/>
    <w:rsid w:val="00107657"/>
    <w:rsid w:val="00107BCE"/>
    <w:rsid w:val="001103F5"/>
    <w:rsid w:val="00111859"/>
    <w:rsid w:val="001121E4"/>
    <w:rsid w:val="00112416"/>
    <w:rsid w:val="00115EF2"/>
    <w:rsid w:val="00121298"/>
    <w:rsid w:val="00124A02"/>
    <w:rsid w:val="00130002"/>
    <w:rsid w:val="001322F7"/>
    <w:rsid w:val="00143BED"/>
    <w:rsid w:val="00146390"/>
    <w:rsid w:val="00146F90"/>
    <w:rsid w:val="001506F6"/>
    <w:rsid w:val="001507EC"/>
    <w:rsid w:val="001530AE"/>
    <w:rsid w:val="00160C36"/>
    <w:rsid w:val="001656B7"/>
    <w:rsid w:val="00170395"/>
    <w:rsid w:val="001726C6"/>
    <w:rsid w:val="00172C89"/>
    <w:rsid w:val="00173AA6"/>
    <w:rsid w:val="001833DB"/>
    <w:rsid w:val="001836B3"/>
    <w:rsid w:val="0018737F"/>
    <w:rsid w:val="001875FF"/>
    <w:rsid w:val="00187CBA"/>
    <w:rsid w:val="0019239E"/>
    <w:rsid w:val="001971E0"/>
    <w:rsid w:val="00197225"/>
    <w:rsid w:val="001A0D49"/>
    <w:rsid w:val="001A0DFA"/>
    <w:rsid w:val="001A4ABB"/>
    <w:rsid w:val="001A6EAF"/>
    <w:rsid w:val="001A78C8"/>
    <w:rsid w:val="001B0975"/>
    <w:rsid w:val="001B44A1"/>
    <w:rsid w:val="001B7E35"/>
    <w:rsid w:val="001C2265"/>
    <w:rsid w:val="001C3406"/>
    <w:rsid w:val="001C5E13"/>
    <w:rsid w:val="001D2C7D"/>
    <w:rsid w:val="001D33C3"/>
    <w:rsid w:val="001E1EAD"/>
    <w:rsid w:val="001E48A0"/>
    <w:rsid w:val="001E7A89"/>
    <w:rsid w:val="001F21B8"/>
    <w:rsid w:val="001F35EC"/>
    <w:rsid w:val="001F578E"/>
    <w:rsid w:val="00201E67"/>
    <w:rsid w:val="0020270D"/>
    <w:rsid w:val="00204B51"/>
    <w:rsid w:val="00204FA8"/>
    <w:rsid w:val="0021085C"/>
    <w:rsid w:val="00210A8F"/>
    <w:rsid w:val="00212088"/>
    <w:rsid w:val="00220A81"/>
    <w:rsid w:val="00224316"/>
    <w:rsid w:val="00225D0E"/>
    <w:rsid w:val="0023122E"/>
    <w:rsid w:val="00231310"/>
    <w:rsid w:val="0023333E"/>
    <w:rsid w:val="00234143"/>
    <w:rsid w:val="00234555"/>
    <w:rsid w:val="002369F6"/>
    <w:rsid w:val="00236CA4"/>
    <w:rsid w:val="00241DDF"/>
    <w:rsid w:val="00245895"/>
    <w:rsid w:val="0025047A"/>
    <w:rsid w:val="00251DF1"/>
    <w:rsid w:val="00252BE8"/>
    <w:rsid w:val="00255341"/>
    <w:rsid w:val="00256447"/>
    <w:rsid w:val="00257B62"/>
    <w:rsid w:val="00257FEA"/>
    <w:rsid w:val="002609F7"/>
    <w:rsid w:val="00266265"/>
    <w:rsid w:val="002719F7"/>
    <w:rsid w:val="00272B05"/>
    <w:rsid w:val="00273705"/>
    <w:rsid w:val="00274E03"/>
    <w:rsid w:val="0027546F"/>
    <w:rsid w:val="0027625B"/>
    <w:rsid w:val="00276441"/>
    <w:rsid w:val="00281C3A"/>
    <w:rsid w:val="00284655"/>
    <w:rsid w:val="00287EE5"/>
    <w:rsid w:val="00295185"/>
    <w:rsid w:val="002954CE"/>
    <w:rsid w:val="002A6B36"/>
    <w:rsid w:val="002B2186"/>
    <w:rsid w:val="002B640A"/>
    <w:rsid w:val="002C5897"/>
    <w:rsid w:val="002C68E2"/>
    <w:rsid w:val="002D175C"/>
    <w:rsid w:val="002D25E8"/>
    <w:rsid w:val="002D6883"/>
    <w:rsid w:val="002E430B"/>
    <w:rsid w:val="002E45AE"/>
    <w:rsid w:val="002F2A3C"/>
    <w:rsid w:val="002F497D"/>
    <w:rsid w:val="002F697D"/>
    <w:rsid w:val="00303EE1"/>
    <w:rsid w:val="00304270"/>
    <w:rsid w:val="0030520C"/>
    <w:rsid w:val="0031215C"/>
    <w:rsid w:val="00313AAD"/>
    <w:rsid w:val="00314A86"/>
    <w:rsid w:val="00316790"/>
    <w:rsid w:val="00317D6D"/>
    <w:rsid w:val="00317FB7"/>
    <w:rsid w:val="003245F7"/>
    <w:rsid w:val="00324F87"/>
    <w:rsid w:val="0032704C"/>
    <w:rsid w:val="00332B46"/>
    <w:rsid w:val="00332F2E"/>
    <w:rsid w:val="003409FB"/>
    <w:rsid w:val="003443C2"/>
    <w:rsid w:val="00345CA0"/>
    <w:rsid w:val="00350697"/>
    <w:rsid w:val="00350DD6"/>
    <w:rsid w:val="00351D19"/>
    <w:rsid w:val="00353104"/>
    <w:rsid w:val="0036016A"/>
    <w:rsid w:val="0036046C"/>
    <w:rsid w:val="00364636"/>
    <w:rsid w:val="00366E20"/>
    <w:rsid w:val="00366E74"/>
    <w:rsid w:val="00367078"/>
    <w:rsid w:val="00371F37"/>
    <w:rsid w:val="00372191"/>
    <w:rsid w:val="00373699"/>
    <w:rsid w:val="003739D7"/>
    <w:rsid w:val="003741FE"/>
    <w:rsid w:val="00374868"/>
    <w:rsid w:val="003759D8"/>
    <w:rsid w:val="0038208E"/>
    <w:rsid w:val="00382402"/>
    <w:rsid w:val="0038254F"/>
    <w:rsid w:val="00385218"/>
    <w:rsid w:val="00387A76"/>
    <w:rsid w:val="00390EF7"/>
    <w:rsid w:val="003933DB"/>
    <w:rsid w:val="00395204"/>
    <w:rsid w:val="003A49BE"/>
    <w:rsid w:val="003A7F47"/>
    <w:rsid w:val="003B102F"/>
    <w:rsid w:val="003B2EC3"/>
    <w:rsid w:val="003B37CF"/>
    <w:rsid w:val="003B43A2"/>
    <w:rsid w:val="003B65EC"/>
    <w:rsid w:val="003C03F3"/>
    <w:rsid w:val="003C1608"/>
    <w:rsid w:val="003C24C8"/>
    <w:rsid w:val="003C615F"/>
    <w:rsid w:val="003C6D7D"/>
    <w:rsid w:val="003D2CC5"/>
    <w:rsid w:val="003D44C8"/>
    <w:rsid w:val="003E2E35"/>
    <w:rsid w:val="003E765A"/>
    <w:rsid w:val="003F095F"/>
    <w:rsid w:val="003F17D8"/>
    <w:rsid w:val="003F1A02"/>
    <w:rsid w:val="003F56FB"/>
    <w:rsid w:val="003F627A"/>
    <w:rsid w:val="004045C3"/>
    <w:rsid w:val="004116F4"/>
    <w:rsid w:val="004134F2"/>
    <w:rsid w:val="00416466"/>
    <w:rsid w:val="00417AA1"/>
    <w:rsid w:val="00417ACD"/>
    <w:rsid w:val="00420647"/>
    <w:rsid w:val="00420897"/>
    <w:rsid w:val="00423F9E"/>
    <w:rsid w:val="004264AA"/>
    <w:rsid w:val="00426599"/>
    <w:rsid w:val="00426D87"/>
    <w:rsid w:val="00430EE1"/>
    <w:rsid w:val="00431A7B"/>
    <w:rsid w:val="00434D0B"/>
    <w:rsid w:val="00435655"/>
    <w:rsid w:val="0044075E"/>
    <w:rsid w:val="00440EFD"/>
    <w:rsid w:val="00442B28"/>
    <w:rsid w:val="00444D63"/>
    <w:rsid w:val="004461BC"/>
    <w:rsid w:val="00446D29"/>
    <w:rsid w:val="00453190"/>
    <w:rsid w:val="00455657"/>
    <w:rsid w:val="0046017F"/>
    <w:rsid w:val="00460635"/>
    <w:rsid w:val="00462960"/>
    <w:rsid w:val="00462C6A"/>
    <w:rsid w:val="00462FF6"/>
    <w:rsid w:val="004631A3"/>
    <w:rsid w:val="00463AE1"/>
    <w:rsid w:val="00463F39"/>
    <w:rsid w:val="00466DF3"/>
    <w:rsid w:val="00473D53"/>
    <w:rsid w:val="004749FF"/>
    <w:rsid w:val="00474F7D"/>
    <w:rsid w:val="00486F85"/>
    <w:rsid w:val="0049298C"/>
    <w:rsid w:val="00494F9A"/>
    <w:rsid w:val="00495DF0"/>
    <w:rsid w:val="004A2231"/>
    <w:rsid w:val="004A3F71"/>
    <w:rsid w:val="004A7156"/>
    <w:rsid w:val="004C150C"/>
    <w:rsid w:val="004C420D"/>
    <w:rsid w:val="004C4CA5"/>
    <w:rsid w:val="004C5CF8"/>
    <w:rsid w:val="004D01C0"/>
    <w:rsid w:val="004D2435"/>
    <w:rsid w:val="004D2C68"/>
    <w:rsid w:val="004D2F9A"/>
    <w:rsid w:val="004D3FA9"/>
    <w:rsid w:val="004D6938"/>
    <w:rsid w:val="004D6E1B"/>
    <w:rsid w:val="004E355B"/>
    <w:rsid w:val="004F0B64"/>
    <w:rsid w:val="004F0D3C"/>
    <w:rsid w:val="004F1704"/>
    <w:rsid w:val="00501E77"/>
    <w:rsid w:val="00503AE6"/>
    <w:rsid w:val="005100B4"/>
    <w:rsid w:val="00511219"/>
    <w:rsid w:val="00516807"/>
    <w:rsid w:val="005209DC"/>
    <w:rsid w:val="00522DB4"/>
    <w:rsid w:val="005245AD"/>
    <w:rsid w:val="005255CB"/>
    <w:rsid w:val="005263B0"/>
    <w:rsid w:val="00527584"/>
    <w:rsid w:val="00536821"/>
    <w:rsid w:val="00536C1C"/>
    <w:rsid w:val="005405DB"/>
    <w:rsid w:val="0054269D"/>
    <w:rsid w:val="00545744"/>
    <w:rsid w:val="005511B2"/>
    <w:rsid w:val="00552448"/>
    <w:rsid w:val="00554459"/>
    <w:rsid w:val="00556496"/>
    <w:rsid w:val="005570F5"/>
    <w:rsid w:val="0056070F"/>
    <w:rsid w:val="00567256"/>
    <w:rsid w:val="005700B3"/>
    <w:rsid w:val="00573F18"/>
    <w:rsid w:val="00576647"/>
    <w:rsid w:val="00576CB1"/>
    <w:rsid w:val="00577B9E"/>
    <w:rsid w:val="00581320"/>
    <w:rsid w:val="0058156E"/>
    <w:rsid w:val="00582265"/>
    <w:rsid w:val="005846FF"/>
    <w:rsid w:val="0058504C"/>
    <w:rsid w:val="00590C0E"/>
    <w:rsid w:val="00591394"/>
    <w:rsid w:val="00597B81"/>
    <w:rsid w:val="00597FC1"/>
    <w:rsid w:val="005A6597"/>
    <w:rsid w:val="005A7A12"/>
    <w:rsid w:val="005B25A2"/>
    <w:rsid w:val="005B3A68"/>
    <w:rsid w:val="005B6666"/>
    <w:rsid w:val="005B7CF0"/>
    <w:rsid w:val="005B7D1B"/>
    <w:rsid w:val="005C17D4"/>
    <w:rsid w:val="005C293F"/>
    <w:rsid w:val="005C3E87"/>
    <w:rsid w:val="005C3FE2"/>
    <w:rsid w:val="005C4C05"/>
    <w:rsid w:val="005D224A"/>
    <w:rsid w:val="005D4BD2"/>
    <w:rsid w:val="005D5FDD"/>
    <w:rsid w:val="005E2842"/>
    <w:rsid w:val="005E2B49"/>
    <w:rsid w:val="005F0AE8"/>
    <w:rsid w:val="005F2B70"/>
    <w:rsid w:val="005F39D0"/>
    <w:rsid w:val="005F54D9"/>
    <w:rsid w:val="006003AB"/>
    <w:rsid w:val="00600E79"/>
    <w:rsid w:val="006016D5"/>
    <w:rsid w:val="0060213D"/>
    <w:rsid w:val="006042AE"/>
    <w:rsid w:val="00604A50"/>
    <w:rsid w:val="00613748"/>
    <w:rsid w:val="00613E7F"/>
    <w:rsid w:val="0061553E"/>
    <w:rsid w:val="00616277"/>
    <w:rsid w:val="00617617"/>
    <w:rsid w:val="00617F37"/>
    <w:rsid w:val="0062472F"/>
    <w:rsid w:val="00625396"/>
    <w:rsid w:val="00626BCF"/>
    <w:rsid w:val="006312E8"/>
    <w:rsid w:val="00633CAA"/>
    <w:rsid w:val="0063597D"/>
    <w:rsid w:val="00641CD2"/>
    <w:rsid w:val="006439AF"/>
    <w:rsid w:val="00645570"/>
    <w:rsid w:val="006470C4"/>
    <w:rsid w:val="006503E2"/>
    <w:rsid w:val="0065164E"/>
    <w:rsid w:val="00653015"/>
    <w:rsid w:val="00653C5D"/>
    <w:rsid w:val="00654639"/>
    <w:rsid w:val="0065520C"/>
    <w:rsid w:val="00657FF3"/>
    <w:rsid w:val="00662458"/>
    <w:rsid w:val="00663FC7"/>
    <w:rsid w:val="00666658"/>
    <w:rsid w:val="00672386"/>
    <w:rsid w:val="0067413F"/>
    <w:rsid w:val="00674F4F"/>
    <w:rsid w:val="00677CA3"/>
    <w:rsid w:val="0068166F"/>
    <w:rsid w:val="00683379"/>
    <w:rsid w:val="00685949"/>
    <w:rsid w:val="00691AA4"/>
    <w:rsid w:val="006932C0"/>
    <w:rsid w:val="00695F9E"/>
    <w:rsid w:val="006A1167"/>
    <w:rsid w:val="006A1701"/>
    <w:rsid w:val="006A170F"/>
    <w:rsid w:val="006A43D2"/>
    <w:rsid w:val="006A66C7"/>
    <w:rsid w:val="006B1A23"/>
    <w:rsid w:val="006B26B4"/>
    <w:rsid w:val="006B439B"/>
    <w:rsid w:val="006B5CEB"/>
    <w:rsid w:val="006B6C73"/>
    <w:rsid w:val="006B7E35"/>
    <w:rsid w:val="006C0AEE"/>
    <w:rsid w:val="006C1B77"/>
    <w:rsid w:val="006C1CB6"/>
    <w:rsid w:val="006C28F5"/>
    <w:rsid w:val="006C3746"/>
    <w:rsid w:val="006C40A5"/>
    <w:rsid w:val="006C4E8D"/>
    <w:rsid w:val="006C6EFC"/>
    <w:rsid w:val="006C77DA"/>
    <w:rsid w:val="006D145E"/>
    <w:rsid w:val="006D1868"/>
    <w:rsid w:val="006D45AF"/>
    <w:rsid w:val="006D652E"/>
    <w:rsid w:val="006E0463"/>
    <w:rsid w:val="006E15BB"/>
    <w:rsid w:val="006E4586"/>
    <w:rsid w:val="006F2578"/>
    <w:rsid w:val="006F44F2"/>
    <w:rsid w:val="006F71C5"/>
    <w:rsid w:val="00700D1E"/>
    <w:rsid w:val="00701285"/>
    <w:rsid w:val="007040A8"/>
    <w:rsid w:val="0070447D"/>
    <w:rsid w:val="007047FB"/>
    <w:rsid w:val="007053DC"/>
    <w:rsid w:val="00707406"/>
    <w:rsid w:val="00711106"/>
    <w:rsid w:val="007115B1"/>
    <w:rsid w:val="0071267B"/>
    <w:rsid w:val="00715FE0"/>
    <w:rsid w:val="007170C9"/>
    <w:rsid w:val="00720C49"/>
    <w:rsid w:val="007223D1"/>
    <w:rsid w:val="00724B94"/>
    <w:rsid w:val="007316E5"/>
    <w:rsid w:val="00732B84"/>
    <w:rsid w:val="00732ED2"/>
    <w:rsid w:val="007337F9"/>
    <w:rsid w:val="007353F1"/>
    <w:rsid w:val="00742DF0"/>
    <w:rsid w:val="00743884"/>
    <w:rsid w:val="00744E38"/>
    <w:rsid w:val="00754C49"/>
    <w:rsid w:val="0075548C"/>
    <w:rsid w:val="00756A34"/>
    <w:rsid w:val="007576D9"/>
    <w:rsid w:val="00760ECC"/>
    <w:rsid w:val="00763002"/>
    <w:rsid w:val="00764565"/>
    <w:rsid w:val="00767C8F"/>
    <w:rsid w:val="0077053E"/>
    <w:rsid w:val="007717DC"/>
    <w:rsid w:val="00771BD1"/>
    <w:rsid w:val="00774D61"/>
    <w:rsid w:val="00774DAC"/>
    <w:rsid w:val="00782FAC"/>
    <w:rsid w:val="00785E3C"/>
    <w:rsid w:val="007862A0"/>
    <w:rsid w:val="007936AD"/>
    <w:rsid w:val="007961E1"/>
    <w:rsid w:val="00796C97"/>
    <w:rsid w:val="007A0FA1"/>
    <w:rsid w:val="007A2B1E"/>
    <w:rsid w:val="007A2EE6"/>
    <w:rsid w:val="007A401E"/>
    <w:rsid w:val="007A4401"/>
    <w:rsid w:val="007A7533"/>
    <w:rsid w:val="007B04BA"/>
    <w:rsid w:val="007B1BFB"/>
    <w:rsid w:val="007B4D1A"/>
    <w:rsid w:val="007B635B"/>
    <w:rsid w:val="007B64C9"/>
    <w:rsid w:val="007C294D"/>
    <w:rsid w:val="007C62E6"/>
    <w:rsid w:val="007C7D54"/>
    <w:rsid w:val="007D2F51"/>
    <w:rsid w:val="007D5F38"/>
    <w:rsid w:val="007E0B33"/>
    <w:rsid w:val="007E20FF"/>
    <w:rsid w:val="007E263F"/>
    <w:rsid w:val="007E6D16"/>
    <w:rsid w:val="007E79CC"/>
    <w:rsid w:val="007F72AE"/>
    <w:rsid w:val="0080402E"/>
    <w:rsid w:val="00804818"/>
    <w:rsid w:val="008147BE"/>
    <w:rsid w:val="00821A2F"/>
    <w:rsid w:val="008241AE"/>
    <w:rsid w:val="008262E8"/>
    <w:rsid w:val="0082752C"/>
    <w:rsid w:val="00831719"/>
    <w:rsid w:val="008348CB"/>
    <w:rsid w:val="0083515B"/>
    <w:rsid w:val="008365BD"/>
    <w:rsid w:val="00842F77"/>
    <w:rsid w:val="0084591C"/>
    <w:rsid w:val="00846DD9"/>
    <w:rsid w:val="00846F93"/>
    <w:rsid w:val="00847E44"/>
    <w:rsid w:val="008508CA"/>
    <w:rsid w:val="008527A0"/>
    <w:rsid w:val="00855706"/>
    <w:rsid w:val="0085594A"/>
    <w:rsid w:val="00861083"/>
    <w:rsid w:val="00861668"/>
    <w:rsid w:val="008643BB"/>
    <w:rsid w:val="008645AC"/>
    <w:rsid w:val="00864B46"/>
    <w:rsid w:val="008659A2"/>
    <w:rsid w:val="00867EB4"/>
    <w:rsid w:val="00873AE2"/>
    <w:rsid w:val="008740B0"/>
    <w:rsid w:val="008750F1"/>
    <w:rsid w:val="00877884"/>
    <w:rsid w:val="00880976"/>
    <w:rsid w:val="00884933"/>
    <w:rsid w:val="00890162"/>
    <w:rsid w:val="00893197"/>
    <w:rsid w:val="008A062E"/>
    <w:rsid w:val="008A1B60"/>
    <w:rsid w:val="008A3510"/>
    <w:rsid w:val="008A3F0E"/>
    <w:rsid w:val="008A5EA8"/>
    <w:rsid w:val="008B0450"/>
    <w:rsid w:val="008B39BD"/>
    <w:rsid w:val="008B678E"/>
    <w:rsid w:val="008C37A4"/>
    <w:rsid w:val="008C5002"/>
    <w:rsid w:val="008C70DD"/>
    <w:rsid w:val="008D0D41"/>
    <w:rsid w:val="008D2222"/>
    <w:rsid w:val="008D2C29"/>
    <w:rsid w:val="008D5BE9"/>
    <w:rsid w:val="008D70FC"/>
    <w:rsid w:val="008D7A9C"/>
    <w:rsid w:val="008E232B"/>
    <w:rsid w:val="008E3D15"/>
    <w:rsid w:val="008E57AE"/>
    <w:rsid w:val="008F4A5D"/>
    <w:rsid w:val="0090435A"/>
    <w:rsid w:val="00904DCB"/>
    <w:rsid w:val="00911BE4"/>
    <w:rsid w:val="0091557B"/>
    <w:rsid w:val="0091590B"/>
    <w:rsid w:val="0091743B"/>
    <w:rsid w:val="009231A6"/>
    <w:rsid w:val="0092586D"/>
    <w:rsid w:val="00927736"/>
    <w:rsid w:val="009277AB"/>
    <w:rsid w:val="009305D8"/>
    <w:rsid w:val="0093187C"/>
    <w:rsid w:val="00934D31"/>
    <w:rsid w:val="00934FFF"/>
    <w:rsid w:val="009356F2"/>
    <w:rsid w:val="00935CA6"/>
    <w:rsid w:val="00936CCB"/>
    <w:rsid w:val="00937CCB"/>
    <w:rsid w:val="00937E84"/>
    <w:rsid w:val="00950084"/>
    <w:rsid w:val="009511D1"/>
    <w:rsid w:val="00953AA3"/>
    <w:rsid w:val="00963A2B"/>
    <w:rsid w:val="00963D9F"/>
    <w:rsid w:val="00967311"/>
    <w:rsid w:val="00981E39"/>
    <w:rsid w:val="009836F8"/>
    <w:rsid w:val="00984D93"/>
    <w:rsid w:val="00987208"/>
    <w:rsid w:val="00987A97"/>
    <w:rsid w:val="00990AD3"/>
    <w:rsid w:val="009914C3"/>
    <w:rsid w:val="009A028C"/>
    <w:rsid w:val="009A1F8A"/>
    <w:rsid w:val="009A26A0"/>
    <w:rsid w:val="009A2946"/>
    <w:rsid w:val="009A4A17"/>
    <w:rsid w:val="009A71CC"/>
    <w:rsid w:val="009A7993"/>
    <w:rsid w:val="009C01DE"/>
    <w:rsid w:val="009C1DCE"/>
    <w:rsid w:val="009C3EE4"/>
    <w:rsid w:val="009D385F"/>
    <w:rsid w:val="009D53D8"/>
    <w:rsid w:val="009D6E85"/>
    <w:rsid w:val="009D7ABA"/>
    <w:rsid w:val="009D7F38"/>
    <w:rsid w:val="009E1D69"/>
    <w:rsid w:val="009E258B"/>
    <w:rsid w:val="009E3A00"/>
    <w:rsid w:val="009E3BCB"/>
    <w:rsid w:val="009E45E6"/>
    <w:rsid w:val="009E52A0"/>
    <w:rsid w:val="009F12EC"/>
    <w:rsid w:val="009F1B52"/>
    <w:rsid w:val="009F3CCB"/>
    <w:rsid w:val="009F7FA4"/>
    <w:rsid w:val="00A003D7"/>
    <w:rsid w:val="00A0108C"/>
    <w:rsid w:val="00A06C10"/>
    <w:rsid w:val="00A06E4A"/>
    <w:rsid w:val="00A07546"/>
    <w:rsid w:val="00A0785B"/>
    <w:rsid w:val="00A1168F"/>
    <w:rsid w:val="00A12264"/>
    <w:rsid w:val="00A12F93"/>
    <w:rsid w:val="00A22AA9"/>
    <w:rsid w:val="00A22ED1"/>
    <w:rsid w:val="00A23024"/>
    <w:rsid w:val="00A2391F"/>
    <w:rsid w:val="00A24B29"/>
    <w:rsid w:val="00A25012"/>
    <w:rsid w:val="00A2558E"/>
    <w:rsid w:val="00A30ECA"/>
    <w:rsid w:val="00A33F93"/>
    <w:rsid w:val="00A37EE9"/>
    <w:rsid w:val="00A40651"/>
    <w:rsid w:val="00A41E43"/>
    <w:rsid w:val="00A41FBB"/>
    <w:rsid w:val="00A43B7F"/>
    <w:rsid w:val="00A45670"/>
    <w:rsid w:val="00A47E68"/>
    <w:rsid w:val="00A51328"/>
    <w:rsid w:val="00A51ED3"/>
    <w:rsid w:val="00A52BBC"/>
    <w:rsid w:val="00A5373A"/>
    <w:rsid w:val="00A5623C"/>
    <w:rsid w:val="00A604E8"/>
    <w:rsid w:val="00A628F2"/>
    <w:rsid w:val="00A63092"/>
    <w:rsid w:val="00A725CA"/>
    <w:rsid w:val="00A72A59"/>
    <w:rsid w:val="00A73BBD"/>
    <w:rsid w:val="00A7705D"/>
    <w:rsid w:val="00A779BF"/>
    <w:rsid w:val="00A8060E"/>
    <w:rsid w:val="00A80C38"/>
    <w:rsid w:val="00A82C1F"/>
    <w:rsid w:val="00A83A7D"/>
    <w:rsid w:val="00A849CD"/>
    <w:rsid w:val="00A85AE9"/>
    <w:rsid w:val="00A9230E"/>
    <w:rsid w:val="00A9270B"/>
    <w:rsid w:val="00A9298D"/>
    <w:rsid w:val="00AA0B2B"/>
    <w:rsid w:val="00AA1F1C"/>
    <w:rsid w:val="00AA27E2"/>
    <w:rsid w:val="00AA5130"/>
    <w:rsid w:val="00AB0AB7"/>
    <w:rsid w:val="00AB0F75"/>
    <w:rsid w:val="00AB16C0"/>
    <w:rsid w:val="00AB21F6"/>
    <w:rsid w:val="00AB2252"/>
    <w:rsid w:val="00AB2D79"/>
    <w:rsid w:val="00AD1704"/>
    <w:rsid w:val="00AD3ED6"/>
    <w:rsid w:val="00AD5229"/>
    <w:rsid w:val="00AE0067"/>
    <w:rsid w:val="00AE2F9F"/>
    <w:rsid w:val="00AE32F3"/>
    <w:rsid w:val="00AE3F72"/>
    <w:rsid w:val="00AE776B"/>
    <w:rsid w:val="00AF15FF"/>
    <w:rsid w:val="00AF219B"/>
    <w:rsid w:val="00AF5C7D"/>
    <w:rsid w:val="00AF7364"/>
    <w:rsid w:val="00B0009D"/>
    <w:rsid w:val="00B00FFE"/>
    <w:rsid w:val="00B1094F"/>
    <w:rsid w:val="00B12BEF"/>
    <w:rsid w:val="00B13D3E"/>
    <w:rsid w:val="00B13E62"/>
    <w:rsid w:val="00B16CC4"/>
    <w:rsid w:val="00B22C6B"/>
    <w:rsid w:val="00B233C1"/>
    <w:rsid w:val="00B2426D"/>
    <w:rsid w:val="00B246E1"/>
    <w:rsid w:val="00B27AD2"/>
    <w:rsid w:val="00B347E8"/>
    <w:rsid w:val="00B37E15"/>
    <w:rsid w:val="00B41487"/>
    <w:rsid w:val="00B4401F"/>
    <w:rsid w:val="00B45F4D"/>
    <w:rsid w:val="00B5227F"/>
    <w:rsid w:val="00B52617"/>
    <w:rsid w:val="00B53586"/>
    <w:rsid w:val="00B5365E"/>
    <w:rsid w:val="00B55D46"/>
    <w:rsid w:val="00B570E8"/>
    <w:rsid w:val="00B604A4"/>
    <w:rsid w:val="00B609C4"/>
    <w:rsid w:val="00B6132E"/>
    <w:rsid w:val="00B61E24"/>
    <w:rsid w:val="00B6222F"/>
    <w:rsid w:val="00B64CFF"/>
    <w:rsid w:val="00B67310"/>
    <w:rsid w:val="00B70A3E"/>
    <w:rsid w:val="00B7188A"/>
    <w:rsid w:val="00B72FFA"/>
    <w:rsid w:val="00B74A1B"/>
    <w:rsid w:val="00B8108A"/>
    <w:rsid w:val="00B8199B"/>
    <w:rsid w:val="00B83AD8"/>
    <w:rsid w:val="00B83F80"/>
    <w:rsid w:val="00B8428B"/>
    <w:rsid w:val="00B86031"/>
    <w:rsid w:val="00B86739"/>
    <w:rsid w:val="00B90498"/>
    <w:rsid w:val="00B942D3"/>
    <w:rsid w:val="00B9500E"/>
    <w:rsid w:val="00B96214"/>
    <w:rsid w:val="00B96B7A"/>
    <w:rsid w:val="00B97C3A"/>
    <w:rsid w:val="00B97CA9"/>
    <w:rsid w:val="00BA12F3"/>
    <w:rsid w:val="00BA13F7"/>
    <w:rsid w:val="00BA61CF"/>
    <w:rsid w:val="00BA62DF"/>
    <w:rsid w:val="00BA656F"/>
    <w:rsid w:val="00BB3912"/>
    <w:rsid w:val="00BB6AFD"/>
    <w:rsid w:val="00BB7722"/>
    <w:rsid w:val="00BC02FC"/>
    <w:rsid w:val="00BC796C"/>
    <w:rsid w:val="00BD10A3"/>
    <w:rsid w:val="00BD2718"/>
    <w:rsid w:val="00BD3D2B"/>
    <w:rsid w:val="00BD3D3C"/>
    <w:rsid w:val="00BD69AA"/>
    <w:rsid w:val="00BD7A63"/>
    <w:rsid w:val="00BE22A7"/>
    <w:rsid w:val="00BE3CA9"/>
    <w:rsid w:val="00BE57F2"/>
    <w:rsid w:val="00BE7585"/>
    <w:rsid w:val="00BF4BD7"/>
    <w:rsid w:val="00BF5E0D"/>
    <w:rsid w:val="00C03913"/>
    <w:rsid w:val="00C04786"/>
    <w:rsid w:val="00C075DC"/>
    <w:rsid w:val="00C07FCA"/>
    <w:rsid w:val="00C10B0C"/>
    <w:rsid w:val="00C166DD"/>
    <w:rsid w:val="00C174D1"/>
    <w:rsid w:val="00C20D85"/>
    <w:rsid w:val="00C220FA"/>
    <w:rsid w:val="00C258B9"/>
    <w:rsid w:val="00C33D05"/>
    <w:rsid w:val="00C36D00"/>
    <w:rsid w:val="00C372AC"/>
    <w:rsid w:val="00C43162"/>
    <w:rsid w:val="00C434E1"/>
    <w:rsid w:val="00C50CFD"/>
    <w:rsid w:val="00C54D49"/>
    <w:rsid w:val="00C55038"/>
    <w:rsid w:val="00C56F29"/>
    <w:rsid w:val="00C6325A"/>
    <w:rsid w:val="00C64AA9"/>
    <w:rsid w:val="00C66F78"/>
    <w:rsid w:val="00C73386"/>
    <w:rsid w:val="00C82085"/>
    <w:rsid w:val="00C84936"/>
    <w:rsid w:val="00C86BEF"/>
    <w:rsid w:val="00C91C73"/>
    <w:rsid w:val="00C9210A"/>
    <w:rsid w:val="00C93720"/>
    <w:rsid w:val="00C94A56"/>
    <w:rsid w:val="00C94C0B"/>
    <w:rsid w:val="00C95AEB"/>
    <w:rsid w:val="00C97595"/>
    <w:rsid w:val="00CA6F86"/>
    <w:rsid w:val="00CB29D6"/>
    <w:rsid w:val="00CB2B88"/>
    <w:rsid w:val="00CB4429"/>
    <w:rsid w:val="00CB5E9F"/>
    <w:rsid w:val="00CB6D42"/>
    <w:rsid w:val="00CB7846"/>
    <w:rsid w:val="00CB78AB"/>
    <w:rsid w:val="00CC029E"/>
    <w:rsid w:val="00CC0D17"/>
    <w:rsid w:val="00CC0ECF"/>
    <w:rsid w:val="00CC1460"/>
    <w:rsid w:val="00CC6C2A"/>
    <w:rsid w:val="00CD2888"/>
    <w:rsid w:val="00CE0CF4"/>
    <w:rsid w:val="00CF0C7A"/>
    <w:rsid w:val="00CF5573"/>
    <w:rsid w:val="00CF58AC"/>
    <w:rsid w:val="00D033C9"/>
    <w:rsid w:val="00D05FED"/>
    <w:rsid w:val="00D0647A"/>
    <w:rsid w:val="00D0650C"/>
    <w:rsid w:val="00D0780A"/>
    <w:rsid w:val="00D11143"/>
    <w:rsid w:val="00D20B4C"/>
    <w:rsid w:val="00D2243E"/>
    <w:rsid w:val="00D24A79"/>
    <w:rsid w:val="00D275F4"/>
    <w:rsid w:val="00D30541"/>
    <w:rsid w:val="00D32E79"/>
    <w:rsid w:val="00D33A3B"/>
    <w:rsid w:val="00D33A71"/>
    <w:rsid w:val="00D36B36"/>
    <w:rsid w:val="00D41D03"/>
    <w:rsid w:val="00D43AA9"/>
    <w:rsid w:val="00D46163"/>
    <w:rsid w:val="00D4684A"/>
    <w:rsid w:val="00D4793A"/>
    <w:rsid w:val="00D50A58"/>
    <w:rsid w:val="00D53DAC"/>
    <w:rsid w:val="00D555FA"/>
    <w:rsid w:val="00D616BA"/>
    <w:rsid w:val="00D65D33"/>
    <w:rsid w:val="00D6687A"/>
    <w:rsid w:val="00D66897"/>
    <w:rsid w:val="00D72AF1"/>
    <w:rsid w:val="00D842A8"/>
    <w:rsid w:val="00D85C9C"/>
    <w:rsid w:val="00D95BA6"/>
    <w:rsid w:val="00DA0175"/>
    <w:rsid w:val="00DA1977"/>
    <w:rsid w:val="00DA4D6C"/>
    <w:rsid w:val="00DA5D80"/>
    <w:rsid w:val="00DA76C9"/>
    <w:rsid w:val="00DA7F0C"/>
    <w:rsid w:val="00DB068B"/>
    <w:rsid w:val="00DB33FF"/>
    <w:rsid w:val="00DB5D06"/>
    <w:rsid w:val="00DB602D"/>
    <w:rsid w:val="00DB65DD"/>
    <w:rsid w:val="00DB6EEF"/>
    <w:rsid w:val="00DC6F36"/>
    <w:rsid w:val="00DC7550"/>
    <w:rsid w:val="00DD26DD"/>
    <w:rsid w:val="00DD4786"/>
    <w:rsid w:val="00DD6300"/>
    <w:rsid w:val="00DD6CF7"/>
    <w:rsid w:val="00DD7069"/>
    <w:rsid w:val="00DD73D9"/>
    <w:rsid w:val="00DD79FB"/>
    <w:rsid w:val="00DE22F6"/>
    <w:rsid w:val="00DF307A"/>
    <w:rsid w:val="00DF3356"/>
    <w:rsid w:val="00DF3443"/>
    <w:rsid w:val="00DF3CCA"/>
    <w:rsid w:val="00DF6C6D"/>
    <w:rsid w:val="00DF7DDB"/>
    <w:rsid w:val="00E101ED"/>
    <w:rsid w:val="00E11961"/>
    <w:rsid w:val="00E16FAE"/>
    <w:rsid w:val="00E2069E"/>
    <w:rsid w:val="00E214F9"/>
    <w:rsid w:val="00E21CD5"/>
    <w:rsid w:val="00E239F0"/>
    <w:rsid w:val="00E24903"/>
    <w:rsid w:val="00E25F14"/>
    <w:rsid w:val="00E26664"/>
    <w:rsid w:val="00E26B60"/>
    <w:rsid w:val="00E30D92"/>
    <w:rsid w:val="00E30DC7"/>
    <w:rsid w:val="00E35089"/>
    <w:rsid w:val="00E35FD2"/>
    <w:rsid w:val="00E36E4D"/>
    <w:rsid w:val="00E41B62"/>
    <w:rsid w:val="00E50513"/>
    <w:rsid w:val="00E51170"/>
    <w:rsid w:val="00E535D5"/>
    <w:rsid w:val="00E53CAC"/>
    <w:rsid w:val="00E5433B"/>
    <w:rsid w:val="00E564B0"/>
    <w:rsid w:val="00E57851"/>
    <w:rsid w:val="00E60DF1"/>
    <w:rsid w:val="00E61D6C"/>
    <w:rsid w:val="00E62EE5"/>
    <w:rsid w:val="00E63F8D"/>
    <w:rsid w:val="00E71071"/>
    <w:rsid w:val="00E737B5"/>
    <w:rsid w:val="00E73E2B"/>
    <w:rsid w:val="00E74802"/>
    <w:rsid w:val="00E805DC"/>
    <w:rsid w:val="00E83214"/>
    <w:rsid w:val="00E85478"/>
    <w:rsid w:val="00E85D98"/>
    <w:rsid w:val="00E85DAC"/>
    <w:rsid w:val="00E86E1A"/>
    <w:rsid w:val="00E87BA0"/>
    <w:rsid w:val="00E920F4"/>
    <w:rsid w:val="00E95FE3"/>
    <w:rsid w:val="00EA2782"/>
    <w:rsid w:val="00EA2AA1"/>
    <w:rsid w:val="00EA329E"/>
    <w:rsid w:val="00EA5180"/>
    <w:rsid w:val="00EA6B45"/>
    <w:rsid w:val="00EB2B2C"/>
    <w:rsid w:val="00EB33D4"/>
    <w:rsid w:val="00EB4CF8"/>
    <w:rsid w:val="00EB53CD"/>
    <w:rsid w:val="00EB5658"/>
    <w:rsid w:val="00EC38DF"/>
    <w:rsid w:val="00EC3AE2"/>
    <w:rsid w:val="00EC5DAF"/>
    <w:rsid w:val="00EC722E"/>
    <w:rsid w:val="00EC734E"/>
    <w:rsid w:val="00ED65A4"/>
    <w:rsid w:val="00EE26B4"/>
    <w:rsid w:val="00EE3807"/>
    <w:rsid w:val="00EE466A"/>
    <w:rsid w:val="00EE7015"/>
    <w:rsid w:val="00EF1077"/>
    <w:rsid w:val="00EF447F"/>
    <w:rsid w:val="00EF5764"/>
    <w:rsid w:val="00EF57EF"/>
    <w:rsid w:val="00F023E7"/>
    <w:rsid w:val="00F03A36"/>
    <w:rsid w:val="00F06799"/>
    <w:rsid w:val="00F106F5"/>
    <w:rsid w:val="00F11D84"/>
    <w:rsid w:val="00F1478B"/>
    <w:rsid w:val="00F15ED8"/>
    <w:rsid w:val="00F1612D"/>
    <w:rsid w:val="00F20F44"/>
    <w:rsid w:val="00F2354B"/>
    <w:rsid w:val="00F2483F"/>
    <w:rsid w:val="00F24B97"/>
    <w:rsid w:val="00F24DEF"/>
    <w:rsid w:val="00F30787"/>
    <w:rsid w:val="00F314D7"/>
    <w:rsid w:val="00F32C2D"/>
    <w:rsid w:val="00F34D21"/>
    <w:rsid w:val="00F34DD8"/>
    <w:rsid w:val="00F36A16"/>
    <w:rsid w:val="00F40DFB"/>
    <w:rsid w:val="00F40EB7"/>
    <w:rsid w:val="00F41CD9"/>
    <w:rsid w:val="00F441F6"/>
    <w:rsid w:val="00F51EDF"/>
    <w:rsid w:val="00F658D6"/>
    <w:rsid w:val="00F75AB2"/>
    <w:rsid w:val="00F8398A"/>
    <w:rsid w:val="00F8458D"/>
    <w:rsid w:val="00F8461D"/>
    <w:rsid w:val="00F870A2"/>
    <w:rsid w:val="00F95C64"/>
    <w:rsid w:val="00F96048"/>
    <w:rsid w:val="00F96DE1"/>
    <w:rsid w:val="00F97684"/>
    <w:rsid w:val="00FA3DFA"/>
    <w:rsid w:val="00FA3EBD"/>
    <w:rsid w:val="00FA3F49"/>
    <w:rsid w:val="00FA50F4"/>
    <w:rsid w:val="00FA6D6C"/>
    <w:rsid w:val="00FA71A7"/>
    <w:rsid w:val="00FB6CDD"/>
    <w:rsid w:val="00FB7860"/>
    <w:rsid w:val="00FC2ECE"/>
    <w:rsid w:val="00FC6588"/>
    <w:rsid w:val="00FD3F16"/>
    <w:rsid w:val="00FE0218"/>
    <w:rsid w:val="00FE775E"/>
    <w:rsid w:val="00FF1C0F"/>
    <w:rsid w:val="00FF3915"/>
    <w:rsid w:val="00FF3DC7"/>
    <w:rsid w:val="00FF3FB8"/>
    <w:rsid w:val="00FF4B3E"/>
    <w:rsid w:val="00FF641F"/>
    <w:rsid w:val="00FF74E9"/>
  </w:rsids>
  <m:mathPr>
    <m:mathFont m:val="Cambria Math"/>
    <m:brkBin m:val="before"/>
    <m:brkBinSub m:val="--"/>
    <m:smallFrac m:val="0"/>
    <m:dispDef/>
    <m:lMargin m:val="0"/>
    <m:rMargin m:val="0"/>
    <m:defJc m:val="centerGroup"/>
    <m:wrapIndent m:val="1440"/>
    <m:intLim m:val="subSup"/>
    <m:naryLim m:val="undOvr"/>
  </m:mathPr>
  <w:themeFontLang w:val="en-NZ"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59C3"/>
  <w15:chartTrackingRefBased/>
  <w15:docId w15:val="{1A6C3CE6-18E0-4542-AAFA-4755C47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1394"/>
    <w:pPr>
      <w:spacing w:after="0" w:line="240" w:lineRule="auto"/>
      <w:jc w:val="both"/>
    </w:pPr>
  </w:style>
  <w:style w:type="paragraph" w:styleId="Heading1">
    <w:name w:val="heading 1"/>
    <w:basedOn w:val="Normal"/>
    <w:next w:val="Normal"/>
    <w:link w:val="Heading1Char"/>
    <w:uiPriority w:val="9"/>
    <w:qFormat/>
    <w:rsid w:val="00225D0E"/>
    <w:pPr>
      <w:keepNext/>
      <w:keepLines/>
      <w:spacing w:before="240"/>
      <w:jc w:val="left"/>
      <w:outlineLvl w:val="0"/>
    </w:pPr>
    <w:rPr>
      <w:rFonts w:asciiTheme="majorHAnsi" w:eastAsiaTheme="majorEastAsia" w:hAnsiTheme="majorHAnsi" w:cstheme="majorBidi"/>
      <w:color w:val="2F5496" w:themeColor="accent1" w:themeShade="BF"/>
      <w:sz w:val="32"/>
      <w:szCs w:val="32"/>
      <w:lang w:val="en-NZ"/>
    </w:rPr>
  </w:style>
  <w:style w:type="paragraph" w:styleId="Heading2">
    <w:name w:val="heading 2"/>
    <w:basedOn w:val="Normal"/>
    <w:next w:val="Normal"/>
    <w:link w:val="Heading2Char"/>
    <w:uiPriority w:val="9"/>
    <w:unhideWhenUsed/>
    <w:qFormat/>
    <w:rsid w:val="00225D0E"/>
    <w:pPr>
      <w:keepNext/>
      <w:keepLines/>
      <w:spacing w:before="40"/>
      <w:jc w:val="left"/>
      <w:outlineLvl w:val="1"/>
    </w:pPr>
    <w:rPr>
      <w:rFonts w:asciiTheme="majorHAnsi" w:eastAsiaTheme="majorEastAsia" w:hAnsiTheme="majorHAnsi" w:cstheme="majorBidi"/>
      <w:color w:val="2F5496" w:themeColor="accent1" w:themeShade="BF"/>
      <w:sz w:val="26"/>
      <w:szCs w:val="26"/>
      <w:lang w:val="en-NZ"/>
    </w:rPr>
  </w:style>
  <w:style w:type="paragraph" w:styleId="Heading3">
    <w:name w:val="heading 3"/>
    <w:basedOn w:val="Normal"/>
    <w:next w:val="Normal"/>
    <w:link w:val="Heading3Char"/>
    <w:uiPriority w:val="9"/>
    <w:semiHidden/>
    <w:unhideWhenUsed/>
    <w:qFormat/>
    <w:rsid w:val="0038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245F7"/>
  </w:style>
  <w:style w:type="paragraph" w:customStyle="1" w:styleId="AlexQuote">
    <w:name w:val="AlexQuote"/>
    <w:autoRedefine/>
    <w:rsid w:val="00756A34"/>
    <w:pPr>
      <w:spacing w:after="0" w:line="240" w:lineRule="auto"/>
      <w:ind w:left="720" w:right="720"/>
      <w:jc w:val="both"/>
    </w:pPr>
    <w:rPr>
      <w:rFonts w:eastAsia="MS Mincho" w:cs="Times New Roman"/>
      <w:snapToGrid w:val="0"/>
    </w:rPr>
  </w:style>
  <w:style w:type="character" w:customStyle="1" w:styleId="Heading1Char">
    <w:name w:val="Heading 1 Char"/>
    <w:basedOn w:val="DefaultParagraphFont"/>
    <w:link w:val="Heading1"/>
    <w:uiPriority w:val="9"/>
    <w:rsid w:val="00225D0E"/>
    <w:rPr>
      <w:rFonts w:asciiTheme="majorHAnsi" w:eastAsiaTheme="majorEastAsia" w:hAnsiTheme="majorHAnsi" w:cstheme="majorBidi"/>
      <w:color w:val="2F5496" w:themeColor="accent1" w:themeShade="BF"/>
      <w:sz w:val="32"/>
      <w:szCs w:val="32"/>
      <w:lang w:val="en-NZ"/>
    </w:rPr>
  </w:style>
  <w:style w:type="character" w:customStyle="1" w:styleId="Heading2Char">
    <w:name w:val="Heading 2 Char"/>
    <w:basedOn w:val="DefaultParagraphFont"/>
    <w:link w:val="Heading2"/>
    <w:uiPriority w:val="9"/>
    <w:rsid w:val="00225D0E"/>
    <w:rPr>
      <w:rFonts w:asciiTheme="majorHAnsi" w:eastAsiaTheme="majorEastAsia" w:hAnsiTheme="majorHAnsi" w:cstheme="majorBidi"/>
      <w:color w:val="2F5496" w:themeColor="accent1" w:themeShade="BF"/>
      <w:sz w:val="26"/>
      <w:szCs w:val="26"/>
      <w:lang w:val="en-NZ"/>
    </w:rPr>
  </w:style>
  <w:style w:type="paragraph" w:styleId="FootnoteText">
    <w:name w:val="footnote text"/>
    <w:basedOn w:val="Normal"/>
    <w:link w:val="FootnoteTextChar"/>
    <w:uiPriority w:val="99"/>
    <w:unhideWhenUsed/>
    <w:rsid w:val="00D33A71"/>
    <w:pPr>
      <w:jc w:val="left"/>
    </w:pPr>
    <w:rPr>
      <w:lang w:val="en-NZ"/>
    </w:rPr>
  </w:style>
  <w:style w:type="character" w:customStyle="1" w:styleId="FootnoteTextChar">
    <w:name w:val="Footnote Text Char"/>
    <w:basedOn w:val="DefaultParagraphFont"/>
    <w:link w:val="FootnoteText"/>
    <w:uiPriority w:val="99"/>
    <w:rsid w:val="00D33A71"/>
    <w:rPr>
      <w:lang w:val="en-NZ"/>
    </w:rPr>
  </w:style>
  <w:style w:type="character" w:styleId="FootnoteReference">
    <w:name w:val="footnote reference"/>
    <w:basedOn w:val="DefaultParagraphFont"/>
    <w:unhideWhenUsed/>
    <w:rsid w:val="00D33A71"/>
    <w:rPr>
      <w:rFonts w:ascii="Times New Roman" w:hAnsi="Times New Roman"/>
      <w:vertAlign w:val="superscript"/>
    </w:rPr>
  </w:style>
  <w:style w:type="character" w:styleId="Hyperlink">
    <w:name w:val="Hyperlink"/>
    <w:basedOn w:val="DefaultParagraphFont"/>
    <w:uiPriority w:val="99"/>
    <w:semiHidden/>
    <w:unhideWhenUsed/>
    <w:rsid w:val="00225D0E"/>
    <w:rPr>
      <w:color w:val="0000FF"/>
      <w:u w:val="single"/>
    </w:rPr>
  </w:style>
  <w:style w:type="paragraph" w:styleId="Footer">
    <w:name w:val="footer"/>
    <w:basedOn w:val="Normal"/>
    <w:link w:val="FooterChar"/>
    <w:uiPriority w:val="99"/>
    <w:unhideWhenUsed/>
    <w:rsid w:val="00225D0E"/>
    <w:pPr>
      <w:tabs>
        <w:tab w:val="center" w:pos="4513"/>
        <w:tab w:val="right" w:pos="9026"/>
      </w:tabs>
      <w:jc w:val="left"/>
    </w:pPr>
    <w:rPr>
      <w:rFonts w:asciiTheme="minorHAnsi" w:hAnsiTheme="minorHAnsi"/>
      <w:sz w:val="22"/>
      <w:lang w:val="en-NZ"/>
    </w:rPr>
  </w:style>
  <w:style w:type="character" w:customStyle="1" w:styleId="FooterChar">
    <w:name w:val="Footer Char"/>
    <w:basedOn w:val="DefaultParagraphFont"/>
    <w:link w:val="Footer"/>
    <w:uiPriority w:val="99"/>
    <w:rsid w:val="00225D0E"/>
    <w:rPr>
      <w:lang w:val="en-NZ"/>
    </w:rPr>
  </w:style>
  <w:style w:type="paragraph" w:styleId="EndnoteText">
    <w:name w:val="endnote text"/>
    <w:basedOn w:val="Normal"/>
    <w:link w:val="EndnoteTextChar"/>
    <w:uiPriority w:val="99"/>
    <w:semiHidden/>
    <w:unhideWhenUsed/>
    <w:rsid w:val="0018737F"/>
  </w:style>
  <w:style w:type="character" w:customStyle="1" w:styleId="EndnoteTextChar">
    <w:name w:val="Endnote Text Char"/>
    <w:basedOn w:val="DefaultParagraphFont"/>
    <w:link w:val="EndnoteText"/>
    <w:uiPriority w:val="99"/>
    <w:semiHidden/>
    <w:rsid w:val="0018737F"/>
  </w:style>
  <w:style w:type="character" w:styleId="EndnoteReference">
    <w:name w:val="endnote reference"/>
    <w:basedOn w:val="DefaultParagraphFont"/>
    <w:semiHidden/>
    <w:unhideWhenUsed/>
    <w:rsid w:val="0018737F"/>
    <w:rPr>
      <w:vertAlign w:val="superscript"/>
    </w:rPr>
  </w:style>
  <w:style w:type="paragraph" w:styleId="BalloonText">
    <w:name w:val="Balloon Text"/>
    <w:basedOn w:val="Normal"/>
    <w:link w:val="BalloonTextChar"/>
    <w:uiPriority w:val="99"/>
    <w:semiHidden/>
    <w:unhideWhenUsed/>
    <w:rsid w:val="00EC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E2"/>
    <w:rPr>
      <w:rFonts w:ascii="Segoe UI" w:hAnsi="Segoe UI" w:cs="Segoe UI"/>
      <w:sz w:val="18"/>
      <w:szCs w:val="18"/>
    </w:rPr>
  </w:style>
  <w:style w:type="character" w:customStyle="1" w:styleId="Heading3Char">
    <w:name w:val="Heading 3 Char"/>
    <w:basedOn w:val="DefaultParagraphFont"/>
    <w:link w:val="Heading3"/>
    <w:uiPriority w:val="9"/>
    <w:semiHidden/>
    <w:rsid w:val="0038208E"/>
    <w:rPr>
      <w:rFonts w:asciiTheme="majorHAnsi" w:eastAsiaTheme="majorEastAsia" w:hAnsiTheme="majorHAnsi" w:cstheme="majorBidi"/>
      <w:color w:val="1F3763" w:themeColor="accent1" w:themeShade="7F"/>
      <w:sz w:val="24"/>
      <w:szCs w:val="24"/>
    </w:rPr>
  </w:style>
  <w:style w:type="paragraph" w:customStyle="1" w:styleId="Default">
    <w:name w:val="Default"/>
    <w:rsid w:val="00B609C4"/>
    <w:pPr>
      <w:autoSpaceDE w:val="0"/>
      <w:autoSpaceDN w:val="0"/>
      <w:adjustRightInd w:val="0"/>
      <w:spacing w:after="0" w:line="240" w:lineRule="auto"/>
    </w:pPr>
    <w:rPr>
      <w:rFonts w:cs="Times New Roman"/>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6892">
      <w:bodyDiv w:val="1"/>
      <w:marLeft w:val="0"/>
      <w:marRight w:val="0"/>
      <w:marTop w:val="0"/>
      <w:marBottom w:val="0"/>
      <w:divBdr>
        <w:top w:val="none" w:sz="0" w:space="0" w:color="auto"/>
        <w:left w:val="none" w:sz="0" w:space="0" w:color="auto"/>
        <w:bottom w:val="none" w:sz="0" w:space="0" w:color="auto"/>
        <w:right w:val="none" w:sz="0" w:space="0" w:color="auto"/>
      </w:divBdr>
    </w:div>
    <w:div w:id="22051349">
      <w:bodyDiv w:val="1"/>
      <w:marLeft w:val="0"/>
      <w:marRight w:val="0"/>
      <w:marTop w:val="0"/>
      <w:marBottom w:val="0"/>
      <w:divBdr>
        <w:top w:val="none" w:sz="0" w:space="0" w:color="auto"/>
        <w:left w:val="none" w:sz="0" w:space="0" w:color="auto"/>
        <w:bottom w:val="none" w:sz="0" w:space="0" w:color="auto"/>
        <w:right w:val="none" w:sz="0" w:space="0" w:color="auto"/>
      </w:divBdr>
      <w:divsChild>
        <w:div w:id="1169903308">
          <w:marLeft w:val="0"/>
          <w:marRight w:val="0"/>
          <w:marTop w:val="0"/>
          <w:marBottom w:val="0"/>
          <w:divBdr>
            <w:top w:val="none" w:sz="0" w:space="0" w:color="auto"/>
            <w:left w:val="none" w:sz="0" w:space="0" w:color="auto"/>
            <w:bottom w:val="none" w:sz="0" w:space="0" w:color="auto"/>
            <w:right w:val="none" w:sz="0" w:space="0" w:color="auto"/>
          </w:divBdr>
        </w:div>
      </w:divsChild>
    </w:div>
    <w:div w:id="79571770">
      <w:bodyDiv w:val="1"/>
      <w:marLeft w:val="0"/>
      <w:marRight w:val="0"/>
      <w:marTop w:val="0"/>
      <w:marBottom w:val="0"/>
      <w:divBdr>
        <w:top w:val="none" w:sz="0" w:space="0" w:color="auto"/>
        <w:left w:val="none" w:sz="0" w:space="0" w:color="auto"/>
        <w:bottom w:val="none" w:sz="0" w:space="0" w:color="auto"/>
        <w:right w:val="none" w:sz="0" w:space="0" w:color="auto"/>
      </w:divBdr>
    </w:div>
    <w:div w:id="101655374">
      <w:bodyDiv w:val="1"/>
      <w:marLeft w:val="0"/>
      <w:marRight w:val="0"/>
      <w:marTop w:val="0"/>
      <w:marBottom w:val="0"/>
      <w:divBdr>
        <w:top w:val="none" w:sz="0" w:space="0" w:color="auto"/>
        <w:left w:val="none" w:sz="0" w:space="0" w:color="auto"/>
        <w:bottom w:val="none" w:sz="0" w:space="0" w:color="auto"/>
        <w:right w:val="none" w:sz="0" w:space="0" w:color="auto"/>
      </w:divBdr>
    </w:div>
    <w:div w:id="144510666">
      <w:bodyDiv w:val="1"/>
      <w:marLeft w:val="0"/>
      <w:marRight w:val="0"/>
      <w:marTop w:val="0"/>
      <w:marBottom w:val="0"/>
      <w:divBdr>
        <w:top w:val="none" w:sz="0" w:space="0" w:color="auto"/>
        <w:left w:val="none" w:sz="0" w:space="0" w:color="auto"/>
        <w:bottom w:val="none" w:sz="0" w:space="0" w:color="auto"/>
        <w:right w:val="none" w:sz="0" w:space="0" w:color="auto"/>
      </w:divBdr>
    </w:div>
    <w:div w:id="163741349">
      <w:bodyDiv w:val="1"/>
      <w:marLeft w:val="0"/>
      <w:marRight w:val="0"/>
      <w:marTop w:val="0"/>
      <w:marBottom w:val="0"/>
      <w:divBdr>
        <w:top w:val="none" w:sz="0" w:space="0" w:color="auto"/>
        <w:left w:val="none" w:sz="0" w:space="0" w:color="auto"/>
        <w:bottom w:val="none" w:sz="0" w:space="0" w:color="auto"/>
        <w:right w:val="none" w:sz="0" w:space="0" w:color="auto"/>
      </w:divBdr>
      <w:divsChild>
        <w:div w:id="1457531190">
          <w:marLeft w:val="0"/>
          <w:marRight w:val="0"/>
          <w:marTop w:val="0"/>
          <w:marBottom w:val="0"/>
          <w:divBdr>
            <w:top w:val="none" w:sz="0" w:space="0" w:color="auto"/>
            <w:left w:val="none" w:sz="0" w:space="0" w:color="auto"/>
            <w:bottom w:val="none" w:sz="0" w:space="0" w:color="auto"/>
            <w:right w:val="none" w:sz="0" w:space="0" w:color="auto"/>
          </w:divBdr>
        </w:div>
      </w:divsChild>
    </w:div>
    <w:div w:id="165288054">
      <w:bodyDiv w:val="1"/>
      <w:marLeft w:val="0"/>
      <w:marRight w:val="0"/>
      <w:marTop w:val="0"/>
      <w:marBottom w:val="0"/>
      <w:divBdr>
        <w:top w:val="none" w:sz="0" w:space="0" w:color="auto"/>
        <w:left w:val="none" w:sz="0" w:space="0" w:color="auto"/>
        <w:bottom w:val="none" w:sz="0" w:space="0" w:color="auto"/>
        <w:right w:val="none" w:sz="0" w:space="0" w:color="auto"/>
      </w:divBdr>
    </w:div>
    <w:div w:id="166949288">
      <w:bodyDiv w:val="1"/>
      <w:marLeft w:val="0"/>
      <w:marRight w:val="0"/>
      <w:marTop w:val="0"/>
      <w:marBottom w:val="0"/>
      <w:divBdr>
        <w:top w:val="none" w:sz="0" w:space="0" w:color="auto"/>
        <w:left w:val="none" w:sz="0" w:space="0" w:color="auto"/>
        <w:bottom w:val="none" w:sz="0" w:space="0" w:color="auto"/>
        <w:right w:val="none" w:sz="0" w:space="0" w:color="auto"/>
      </w:divBdr>
      <w:divsChild>
        <w:div w:id="465052791">
          <w:marLeft w:val="0"/>
          <w:marRight w:val="0"/>
          <w:marTop w:val="0"/>
          <w:marBottom w:val="0"/>
          <w:divBdr>
            <w:top w:val="none" w:sz="0" w:space="0" w:color="auto"/>
            <w:left w:val="none" w:sz="0" w:space="0" w:color="auto"/>
            <w:bottom w:val="none" w:sz="0" w:space="0" w:color="auto"/>
            <w:right w:val="none" w:sz="0" w:space="0" w:color="auto"/>
          </w:divBdr>
        </w:div>
      </w:divsChild>
    </w:div>
    <w:div w:id="191461444">
      <w:bodyDiv w:val="1"/>
      <w:marLeft w:val="0"/>
      <w:marRight w:val="0"/>
      <w:marTop w:val="0"/>
      <w:marBottom w:val="0"/>
      <w:divBdr>
        <w:top w:val="none" w:sz="0" w:space="0" w:color="auto"/>
        <w:left w:val="none" w:sz="0" w:space="0" w:color="auto"/>
        <w:bottom w:val="none" w:sz="0" w:space="0" w:color="auto"/>
        <w:right w:val="none" w:sz="0" w:space="0" w:color="auto"/>
      </w:divBdr>
    </w:div>
    <w:div w:id="220288019">
      <w:bodyDiv w:val="1"/>
      <w:marLeft w:val="0"/>
      <w:marRight w:val="0"/>
      <w:marTop w:val="0"/>
      <w:marBottom w:val="0"/>
      <w:divBdr>
        <w:top w:val="none" w:sz="0" w:space="0" w:color="auto"/>
        <w:left w:val="none" w:sz="0" w:space="0" w:color="auto"/>
        <w:bottom w:val="none" w:sz="0" w:space="0" w:color="auto"/>
        <w:right w:val="none" w:sz="0" w:space="0" w:color="auto"/>
      </w:divBdr>
    </w:div>
    <w:div w:id="228614822">
      <w:bodyDiv w:val="1"/>
      <w:marLeft w:val="0"/>
      <w:marRight w:val="0"/>
      <w:marTop w:val="0"/>
      <w:marBottom w:val="0"/>
      <w:divBdr>
        <w:top w:val="none" w:sz="0" w:space="0" w:color="auto"/>
        <w:left w:val="none" w:sz="0" w:space="0" w:color="auto"/>
        <w:bottom w:val="none" w:sz="0" w:space="0" w:color="auto"/>
        <w:right w:val="none" w:sz="0" w:space="0" w:color="auto"/>
      </w:divBdr>
      <w:divsChild>
        <w:div w:id="1726683415">
          <w:marLeft w:val="0"/>
          <w:marRight w:val="0"/>
          <w:marTop w:val="0"/>
          <w:marBottom w:val="0"/>
          <w:divBdr>
            <w:top w:val="none" w:sz="0" w:space="0" w:color="auto"/>
            <w:left w:val="none" w:sz="0" w:space="0" w:color="auto"/>
            <w:bottom w:val="none" w:sz="0" w:space="0" w:color="auto"/>
            <w:right w:val="none" w:sz="0" w:space="0" w:color="auto"/>
          </w:divBdr>
        </w:div>
      </w:divsChild>
    </w:div>
    <w:div w:id="251477641">
      <w:bodyDiv w:val="1"/>
      <w:marLeft w:val="0"/>
      <w:marRight w:val="0"/>
      <w:marTop w:val="0"/>
      <w:marBottom w:val="0"/>
      <w:divBdr>
        <w:top w:val="none" w:sz="0" w:space="0" w:color="auto"/>
        <w:left w:val="none" w:sz="0" w:space="0" w:color="auto"/>
        <w:bottom w:val="none" w:sz="0" w:space="0" w:color="auto"/>
        <w:right w:val="none" w:sz="0" w:space="0" w:color="auto"/>
      </w:divBdr>
    </w:div>
    <w:div w:id="280189634">
      <w:bodyDiv w:val="1"/>
      <w:marLeft w:val="0"/>
      <w:marRight w:val="0"/>
      <w:marTop w:val="0"/>
      <w:marBottom w:val="0"/>
      <w:divBdr>
        <w:top w:val="none" w:sz="0" w:space="0" w:color="auto"/>
        <w:left w:val="none" w:sz="0" w:space="0" w:color="auto"/>
        <w:bottom w:val="none" w:sz="0" w:space="0" w:color="auto"/>
        <w:right w:val="none" w:sz="0" w:space="0" w:color="auto"/>
      </w:divBdr>
      <w:divsChild>
        <w:div w:id="1362975547">
          <w:marLeft w:val="0"/>
          <w:marRight w:val="0"/>
          <w:marTop w:val="0"/>
          <w:marBottom w:val="0"/>
          <w:divBdr>
            <w:top w:val="none" w:sz="0" w:space="0" w:color="auto"/>
            <w:left w:val="none" w:sz="0" w:space="0" w:color="auto"/>
            <w:bottom w:val="none" w:sz="0" w:space="0" w:color="auto"/>
            <w:right w:val="none" w:sz="0" w:space="0" w:color="auto"/>
          </w:divBdr>
        </w:div>
      </w:divsChild>
    </w:div>
    <w:div w:id="300112228">
      <w:bodyDiv w:val="1"/>
      <w:marLeft w:val="0"/>
      <w:marRight w:val="0"/>
      <w:marTop w:val="0"/>
      <w:marBottom w:val="0"/>
      <w:divBdr>
        <w:top w:val="none" w:sz="0" w:space="0" w:color="auto"/>
        <w:left w:val="none" w:sz="0" w:space="0" w:color="auto"/>
        <w:bottom w:val="none" w:sz="0" w:space="0" w:color="auto"/>
        <w:right w:val="none" w:sz="0" w:space="0" w:color="auto"/>
      </w:divBdr>
      <w:divsChild>
        <w:div w:id="384648958">
          <w:marLeft w:val="0"/>
          <w:marRight w:val="0"/>
          <w:marTop w:val="0"/>
          <w:marBottom w:val="0"/>
          <w:divBdr>
            <w:top w:val="none" w:sz="0" w:space="0" w:color="auto"/>
            <w:left w:val="none" w:sz="0" w:space="0" w:color="auto"/>
            <w:bottom w:val="none" w:sz="0" w:space="0" w:color="auto"/>
            <w:right w:val="none" w:sz="0" w:space="0" w:color="auto"/>
          </w:divBdr>
        </w:div>
      </w:divsChild>
    </w:div>
    <w:div w:id="309792098">
      <w:bodyDiv w:val="1"/>
      <w:marLeft w:val="0"/>
      <w:marRight w:val="0"/>
      <w:marTop w:val="0"/>
      <w:marBottom w:val="0"/>
      <w:divBdr>
        <w:top w:val="none" w:sz="0" w:space="0" w:color="auto"/>
        <w:left w:val="none" w:sz="0" w:space="0" w:color="auto"/>
        <w:bottom w:val="none" w:sz="0" w:space="0" w:color="auto"/>
        <w:right w:val="none" w:sz="0" w:space="0" w:color="auto"/>
      </w:divBdr>
    </w:div>
    <w:div w:id="321979073">
      <w:bodyDiv w:val="1"/>
      <w:marLeft w:val="0"/>
      <w:marRight w:val="0"/>
      <w:marTop w:val="0"/>
      <w:marBottom w:val="0"/>
      <w:divBdr>
        <w:top w:val="none" w:sz="0" w:space="0" w:color="auto"/>
        <w:left w:val="none" w:sz="0" w:space="0" w:color="auto"/>
        <w:bottom w:val="none" w:sz="0" w:space="0" w:color="auto"/>
        <w:right w:val="none" w:sz="0" w:space="0" w:color="auto"/>
      </w:divBdr>
    </w:div>
    <w:div w:id="324017360">
      <w:bodyDiv w:val="1"/>
      <w:marLeft w:val="0"/>
      <w:marRight w:val="0"/>
      <w:marTop w:val="0"/>
      <w:marBottom w:val="0"/>
      <w:divBdr>
        <w:top w:val="none" w:sz="0" w:space="0" w:color="auto"/>
        <w:left w:val="none" w:sz="0" w:space="0" w:color="auto"/>
        <w:bottom w:val="none" w:sz="0" w:space="0" w:color="auto"/>
        <w:right w:val="none" w:sz="0" w:space="0" w:color="auto"/>
      </w:divBdr>
      <w:divsChild>
        <w:div w:id="149292790">
          <w:marLeft w:val="0"/>
          <w:marRight w:val="0"/>
          <w:marTop w:val="0"/>
          <w:marBottom w:val="0"/>
          <w:divBdr>
            <w:top w:val="none" w:sz="0" w:space="0" w:color="auto"/>
            <w:left w:val="none" w:sz="0" w:space="0" w:color="auto"/>
            <w:bottom w:val="none" w:sz="0" w:space="0" w:color="auto"/>
            <w:right w:val="none" w:sz="0" w:space="0" w:color="auto"/>
          </w:divBdr>
        </w:div>
      </w:divsChild>
    </w:div>
    <w:div w:id="334500119">
      <w:bodyDiv w:val="1"/>
      <w:marLeft w:val="0"/>
      <w:marRight w:val="0"/>
      <w:marTop w:val="0"/>
      <w:marBottom w:val="0"/>
      <w:divBdr>
        <w:top w:val="none" w:sz="0" w:space="0" w:color="auto"/>
        <w:left w:val="none" w:sz="0" w:space="0" w:color="auto"/>
        <w:bottom w:val="none" w:sz="0" w:space="0" w:color="auto"/>
        <w:right w:val="none" w:sz="0" w:space="0" w:color="auto"/>
      </w:divBdr>
      <w:divsChild>
        <w:div w:id="604532174">
          <w:marLeft w:val="0"/>
          <w:marRight w:val="0"/>
          <w:marTop w:val="0"/>
          <w:marBottom w:val="0"/>
          <w:divBdr>
            <w:top w:val="none" w:sz="0" w:space="0" w:color="auto"/>
            <w:left w:val="none" w:sz="0" w:space="0" w:color="auto"/>
            <w:bottom w:val="none" w:sz="0" w:space="0" w:color="auto"/>
            <w:right w:val="none" w:sz="0" w:space="0" w:color="auto"/>
          </w:divBdr>
        </w:div>
      </w:divsChild>
    </w:div>
    <w:div w:id="338311765">
      <w:bodyDiv w:val="1"/>
      <w:marLeft w:val="0"/>
      <w:marRight w:val="0"/>
      <w:marTop w:val="0"/>
      <w:marBottom w:val="0"/>
      <w:divBdr>
        <w:top w:val="none" w:sz="0" w:space="0" w:color="auto"/>
        <w:left w:val="none" w:sz="0" w:space="0" w:color="auto"/>
        <w:bottom w:val="none" w:sz="0" w:space="0" w:color="auto"/>
        <w:right w:val="none" w:sz="0" w:space="0" w:color="auto"/>
      </w:divBdr>
    </w:div>
    <w:div w:id="372194338">
      <w:bodyDiv w:val="1"/>
      <w:marLeft w:val="0"/>
      <w:marRight w:val="0"/>
      <w:marTop w:val="0"/>
      <w:marBottom w:val="0"/>
      <w:divBdr>
        <w:top w:val="none" w:sz="0" w:space="0" w:color="auto"/>
        <w:left w:val="none" w:sz="0" w:space="0" w:color="auto"/>
        <w:bottom w:val="none" w:sz="0" w:space="0" w:color="auto"/>
        <w:right w:val="none" w:sz="0" w:space="0" w:color="auto"/>
      </w:divBdr>
    </w:div>
    <w:div w:id="384571496">
      <w:bodyDiv w:val="1"/>
      <w:marLeft w:val="0"/>
      <w:marRight w:val="0"/>
      <w:marTop w:val="0"/>
      <w:marBottom w:val="0"/>
      <w:divBdr>
        <w:top w:val="none" w:sz="0" w:space="0" w:color="auto"/>
        <w:left w:val="none" w:sz="0" w:space="0" w:color="auto"/>
        <w:bottom w:val="none" w:sz="0" w:space="0" w:color="auto"/>
        <w:right w:val="none" w:sz="0" w:space="0" w:color="auto"/>
      </w:divBdr>
      <w:divsChild>
        <w:div w:id="1137913253">
          <w:marLeft w:val="0"/>
          <w:marRight w:val="0"/>
          <w:marTop w:val="0"/>
          <w:marBottom w:val="0"/>
          <w:divBdr>
            <w:top w:val="none" w:sz="0" w:space="0" w:color="auto"/>
            <w:left w:val="none" w:sz="0" w:space="0" w:color="auto"/>
            <w:bottom w:val="none" w:sz="0" w:space="0" w:color="auto"/>
            <w:right w:val="none" w:sz="0" w:space="0" w:color="auto"/>
          </w:divBdr>
        </w:div>
      </w:divsChild>
    </w:div>
    <w:div w:id="468086118">
      <w:bodyDiv w:val="1"/>
      <w:marLeft w:val="0"/>
      <w:marRight w:val="0"/>
      <w:marTop w:val="0"/>
      <w:marBottom w:val="0"/>
      <w:divBdr>
        <w:top w:val="none" w:sz="0" w:space="0" w:color="auto"/>
        <w:left w:val="none" w:sz="0" w:space="0" w:color="auto"/>
        <w:bottom w:val="none" w:sz="0" w:space="0" w:color="auto"/>
        <w:right w:val="none" w:sz="0" w:space="0" w:color="auto"/>
      </w:divBdr>
    </w:div>
    <w:div w:id="509830175">
      <w:bodyDiv w:val="1"/>
      <w:marLeft w:val="0"/>
      <w:marRight w:val="0"/>
      <w:marTop w:val="0"/>
      <w:marBottom w:val="0"/>
      <w:divBdr>
        <w:top w:val="none" w:sz="0" w:space="0" w:color="auto"/>
        <w:left w:val="none" w:sz="0" w:space="0" w:color="auto"/>
        <w:bottom w:val="none" w:sz="0" w:space="0" w:color="auto"/>
        <w:right w:val="none" w:sz="0" w:space="0" w:color="auto"/>
      </w:divBdr>
      <w:divsChild>
        <w:div w:id="1713725411">
          <w:marLeft w:val="0"/>
          <w:marRight w:val="0"/>
          <w:marTop w:val="0"/>
          <w:marBottom w:val="0"/>
          <w:divBdr>
            <w:top w:val="none" w:sz="0" w:space="0" w:color="auto"/>
            <w:left w:val="none" w:sz="0" w:space="0" w:color="auto"/>
            <w:bottom w:val="none" w:sz="0" w:space="0" w:color="auto"/>
            <w:right w:val="none" w:sz="0" w:space="0" w:color="auto"/>
          </w:divBdr>
        </w:div>
      </w:divsChild>
    </w:div>
    <w:div w:id="559634611">
      <w:bodyDiv w:val="1"/>
      <w:marLeft w:val="0"/>
      <w:marRight w:val="0"/>
      <w:marTop w:val="0"/>
      <w:marBottom w:val="0"/>
      <w:divBdr>
        <w:top w:val="none" w:sz="0" w:space="0" w:color="auto"/>
        <w:left w:val="none" w:sz="0" w:space="0" w:color="auto"/>
        <w:bottom w:val="none" w:sz="0" w:space="0" w:color="auto"/>
        <w:right w:val="none" w:sz="0" w:space="0" w:color="auto"/>
      </w:divBdr>
    </w:div>
    <w:div w:id="596133033">
      <w:bodyDiv w:val="1"/>
      <w:marLeft w:val="0"/>
      <w:marRight w:val="0"/>
      <w:marTop w:val="0"/>
      <w:marBottom w:val="0"/>
      <w:divBdr>
        <w:top w:val="none" w:sz="0" w:space="0" w:color="auto"/>
        <w:left w:val="none" w:sz="0" w:space="0" w:color="auto"/>
        <w:bottom w:val="none" w:sz="0" w:space="0" w:color="auto"/>
        <w:right w:val="none" w:sz="0" w:space="0" w:color="auto"/>
      </w:divBdr>
    </w:div>
    <w:div w:id="603272989">
      <w:bodyDiv w:val="1"/>
      <w:marLeft w:val="0"/>
      <w:marRight w:val="0"/>
      <w:marTop w:val="0"/>
      <w:marBottom w:val="0"/>
      <w:divBdr>
        <w:top w:val="none" w:sz="0" w:space="0" w:color="auto"/>
        <w:left w:val="none" w:sz="0" w:space="0" w:color="auto"/>
        <w:bottom w:val="none" w:sz="0" w:space="0" w:color="auto"/>
        <w:right w:val="none" w:sz="0" w:space="0" w:color="auto"/>
      </w:divBdr>
      <w:divsChild>
        <w:div w:id="1760906566">
          <w:marLeft w:val="0"/>
          <w:marRight w:val="0"/>
          <w:marTop w:val="0"/>
          <w:marBottom w:val="0"/>
          <w:divBdr>
            <w:top w:val="none" w:sz="0" w:space="0" w:color="auto"/>
            <w:left w:val="none" w:sz="0" w:space="0" w:color="auto"/>
            <w:bottom w:val="none" w:sz="0" w:space="0" w:color="auto"/>
            <w:right w:val="none" w:sz="0" w:space="0" w:color="auto"/>
          </w:divBdr>
        </w:div>
      </w:divsChild>
    </w:div>
    <w:div w:id="625352210">
      <w:bodyDiv w:val="1"/>
      <w:marLeft w:val="0"/>
      <w:marRight w:val="0"/>
      <w:marTop w:val="0"/>
      <w:marBottom w:val="0"/>
      <w:divBdr>
        <w:top w:val="none" w:sz="0" w:space="0" w:color="auto"/>
        <w:left w:val="none" w:sz="0" w:space="0" w:color="auto"/>
        <w:bottom w:val="none" w:sz="0" w:space="0" w:color="auto"/>
        <w:right w:val="none" w:sz="0" w:space="0" w:color="auto"/>
      </w:divBdr>
      <w:divsChild>
        <w:div w:id="801848118">
          <w:marLeft w:val="0"/>
          <w:marRight w:val="0"/>
          <w:marTop w:val="0"/>
          <w:marBottom w:val="0"/>
          <w:divBdr>
            <w:top w:val="none" w:sz="0" w:space="0" w:color="auto"/>
            <w:left w:val="none" w:sz="0" w:space="0" w:color="auto"/>
            <w:bottom w:val="none" w:sz="0" w:space="0" w:color="auto"/>
            <w:right w:val="none" w:sz="0" w:space="0" w:color="auto"/>
          </w:divBdr>
        </w:div>
      </w:divsChild>
    </w:div>
    <w:div w:id="638150154">
      <w:bodyDiv w:val="1"/>
      <w:marLeft w:val="0"/>
      <w:marRight w:val="0"/>
      <w:marTop w:val="0"/>
      <w:marBottom w:val="0"/>
      <w:divBdr>
        <w:top w:val="none" w:sz="0" w:space="0" w:color="auto"/>
        <w:left w:val="none" w:sz="0" w:space="0" w:color="auto"/>
        <w:bottom w:val="none" w:sz="0" w:space="0" w:color="auto"/>
        <w:right w:val="none" w:sz="0" w:space="0" w:color="auto"/>
      </w:divBdr>
    </w:div>
    <w:div w:id="678970730">
      <w:bodyDiv w:val="1"/>
      <w:marLeft w:val="0"/>
      <w:marRight w:val="0"/>
      <w:marTop w:val="0"/>
      <w:marBottom w:val="0"/>
      <w:divBdr>
        <w:top w:val="none" w:sz="0" w:space="0" w:color="auto"/>
        <w:left w:val="none" w:sz="0" w:space="0" w:color="auto"/>
        <w:bottom w:val="none" w:sz="0" w:space="0" w:color="auto"/>
        <w:right w:val="none" w:sz="0" w:space="0" w:color="auto"/>
      </w:divBdr>
    </w:div>
    <w:div w:id="702360912">
      <w:bodyDiv w:val="1"/>
      <w:marLeft w:val="0"/>
      <w:marRight w:val="0"/>
      <w:marTop w:val="0"/>
      <w:marBottom w:val="0"/>
      <w:divBdr>
        <w:top w:val="none" w:sz="0" w:space="0" w:color="auto"/>
        <w:left w:val="none" w:sz="0" w:space="0" w:color="auto"/>
        <w:bottom w:val="none" w:sz="0" w:space="0" w:color="auto"/>
        <w:right w:val="none" w:sz="0" w:space="0" w:color="auto"/>
      </w:divBdr>
    </w:div>
    <w:div w:id="704867296">
      <w:bodyDiv w:val="1"/>
      <w:marLeft w:val="0"/>
      <w:marRight w:val="0"/>
      <w:marTop w:val="0"/>
      <w:marBottom w:val="0"/>
      <w:divBdr>
        <w:top w:val="none" w:sz="0" w:space="0" w:color="auto"/>
        <w:left w:val="none" w:sz="0" w:space="0" w:color="auto"/>
        <w:bottom w:val="none" w:sz="0" w:space="0" w:color="auto"/>
        <w:right w:val="none" w:sz="0" w:space="0" w:color="auto"/>
      </w:divBdr>
      <w:divsChild>
        <w:div w:id="234246331">
          <w:marLeft w:val="0"/>
          <w:marRight w:val="0"/>
          <w:marTop w:val="0"/>
          <w:marBottom w:val="0"/>
          <w:divBdr>
            <w:top w:val="none" w:sz="0" w:space="0" w:color="auto"/>
            <w:left w:val="none" w:sz="0" w:space="0" w:color="auto"/>
            <w:bottom w:val="none" w:sz="0" w:space="0" w:color="auto"/>
            <w:right w:val="none" w:sz="0" w:space="0" w:color="auto"/>
          </w:divBdr>
        </w:div>
      </w:divsChild>
    </w:div>
    <w:div w:id="713503951">
      <w:bodyDiv w:val="1"/>
      <w:marLeft w:val="0"/>
      <w:marRight w:val="0"/>
      <w:marTop w:val="0"/>
      <w:marBottom w:val="0"/>
      <w:divBdr>
        <w:top w:val="none" w:sz="0" w:space="0" w:color="auto"/>
        <w:left w:val="none" w:sz="0" w:space="0" w:color="auto"/>
        <w:bottom w:val="none" w:sz="0" w:space="0" w:color="auto"/>
        <w:right w:val="none" w:sz="0" w:space="0" w:color="auto"/>
      </w:divBdr>
    </w:div>
    <w:div w:id="756629854">
      <w:bodyDiv w:val="1"/>
      <w:marLeft w:val="0"/>
      <w:marRight w:val="0"/>
      <w:marTop w:val="0"/>
      <w:marBottom w:val="0"/>
      <w:divBdr>
        <w:top w:val="none" w:sz="0" w:space="0" w:color="auto"/>
        <w:left w:val="none" w:sz="0" w:space="0" w:color="auto"/>
        <w:bottom w:val="none" w:sz="0" w:space="0" w:color="auto"/>
        <w:right w:val="none" w:sz="0" w:space="0" w:color="auto"/>
      </w:divBdr>
    </w:div>
    <w:div w:id="785930346">
      <w:bodyDiv w:val="1"/>
      <w:marLeft w:val="0"/>
      <w:marRight w:val="0"/>
      <w:marTop w:val="0"/>
      <w:marBottom w:val="0"/>
      <w:divBdr>
        <w:top w:val="none" w:sz="0" w:space="0" w:color="auto"/>
        <w:left w:val="none" w:sz="0" w:space="0" w:color="auto"/>
        <w:bottom w:val="none" w:sz="0" w:space="0" w:color="auto"/>
        <w:right w:val="none" w:sz="0" w:space="0" w:color="auto"/>
      </w:divBdr>
    </w:div>
    <w:div w:id="796263193">
      <w:bodyDiv w:val="1"/>
      <w:marLeft w:val="0"/>
      <w:marRight w:val="0"/>
      <w:marTop w:val="0"/>
      <w:marBottom w:val="0"/>
      <w:divBdr>
        <w:top w:val="none" w:sz="0" w:space="0" w:color="auto"/>
        <w:left w:val="none" w:sz="0" w:space="0" w:color="auto"/>
        <w:bottom w:val="none" w:sz="0" w:space="0" w:color="auto"/>
        <w:right w:val="none" w:sz="0" w:space="0" w:color="auto"/>
      </w:divBdr>
    </w:div>
    <w:div w:id="809056532">
      <w:bodyDiv w:val="1"/>
      <w:marLeft w:val="0"/>
      <w:marRight w:val="0"/>
      <w:marTop w:val="0"/>
      <w:marBottom w:val="0"/>
      <w:divBdr>
        <w:top w:val="none" w:sz="0" w:space="0" w:color="auto"/>
        <w:left w:val="none" w:sz="0" w:space="0" w:color="auto"/>
        <w:bottom w:val="none" w:sz="0" w:space="0" w:color="auto"/>
        <w:right w:val="none" w:sz="0" w:space="0" w:color="auto"/>
      </w:divBdr>
      <w:divsChild>
        <w:div w:id="1916696195">
          <w:marLeft w:val="0"/>
          <w:marRight w:val="0"/>
          <w:marTop w:val="0"/>
          <w:marBottom w:val="0"/>
          <w:divBdr>
            <w:top w:val="none" w:sz="0" w:space="0" w:color="auto"/>
            <w:left w:val="none" w:sz="0" w:space="0" w:color="auto"/>
            <w:bottom w:val="none" w:sz="0" w:space="0" w:color="auto"/>
            <w:right w:val="none" w:sz="0" w:space="0" w:color="auto"/>
          </w:divBdr>
        </w:div>
      </w:divsChild>
    </w:div>
    <w:div w:id="818227351">
      <w:bodyDiv w:val="1"/>
      <w:marLeft w:val="0"/>
      <w:marRight w:val="0"/>
      <w:marTop w:val="0"/>
      <w:marBottom w:val="0"/>
      <w:divBdr>
        <w:top w:val="none" w:sz="0" w:space="0" w:color="auto"/>
        <w:left w:val="none" w:sz="0" w:space="0" w:color="auto"/>
        <w:bottom w:val="none" w:sz="0" w:space="0" w:color="auto"/>
        <w:right w:val="none" w:sz="0" w:space="0" w:color="auto"/>
      </w:divBdr>
      <w:divsChild>
        <w:div w:id="876501390">
          <w:marLeft w:val="0"/>
          <w:marRight w:val="0"/>
          <w:marTop w:val="0"/>
          <w:marBottom w:val="0"/>
          <w:divBdr>
            <w:top w:val="none" w:sz="0" w:space="0" w:color="auto"/>
            <w:left w:val="none" w:sz="0" w:space="0" w:color="auto"/>
            <w:bottom w:val="none" w:sz="0" w:space="0" w:color="auto"/>
            <w:right w:val="none" w:sz="0" w:space="0" w:color="auto"/>
          </w:divBdr>
        </w:div>
      </w:divsChild>
    </w:div>
    <w:div w:id="820587139">
      <w:bodyDiv w:val="1"/>
      <w:marLeft w:val="0"/>
      <w:marRight w:val="0"/>
      <w:marTop w:val="0"/>
      <w:marBottom w:val="0"/>
      <w:divBdr>
        <w:top w:val="none" w:sz="0" w:space="0" w:color="auto"/>
        <w:left w:val="none" w:sz="0" w:space="0" w:color="auto"/>
        <w:bottom w:val="none" w:sz="0" w:space="0" w:color="auto"/>
        <w:right w:val="none" w:sz="0" w:space="0" w:color="auto"/>
      </w:divBdr>
    </w:div>
    <w:div w:id="874121913">
      <w:bodyDiv w:val="1"/>
      <w:marLeft w:val="0"/>
      <w:marRight w:val="0"/>
      <w:marTop w:val="0"/>
      <w:marBottom w:val="0"/>
      <w:divBdr>
        <w:top w:val="none" w:sz="0" w:space="0" w:color="auto"/>
        <w:left w:val="none" w:sz="0" w:space="0" w:color="auto"/>
        <w:bottom w:val="none" w:sz="0" w:space="0" w:color="auto"/>
        <w:right w:val="none" w:sz="0" w:space="0" w:color="auto"/>
      </w:divBdr>
      <w:divsChild>
        <w:div w:id="2038920270">
          <w:marLeft w:val="0"/>
          <w:marRight w:val="0"/>
          <w:marTop w:val="0"/>
          <w:marBottom w:val="0"/>
          <w:divBdr>
            <w:top w:val="none" w:sz="0" w:space="0" w:color="auto"/>
            <w:left w:val="none" w:sz="0" w:space="0" w:color="auto"/>
            <w:bottom w:val="none" w:sz="0" w:space="0" w:color="auto"/>
            <w:right w:val="none" w:sz="0" w:space="0" w:color="auto"/>
          </w:divBdr>
        </w:div>
        <w:div w:id="35280910">
          <w:marLeft w:val="0"/>
          <w:marRight w:val="0"/>
          <w:marTop w:val="0"/>
          <w:marBottom w:val="0"/>
          <w:divBdr>
            <w:top w:val="none" w:sz="0" w:space="0" w:color="auto"/>
            <w:left w:val="none" w:sz="0" w:space="0" w:color="auto"/>
            <w:bottom w:val="none" w:sz="0" w:space="0" w:color="auto"/>
            <w:right w:val="none" w:sz="0" w:space="0" w:color="auto"/>
          </w:divBdr>
        </w:div>
        <w:div w:id="605190487">
          <w:marLeft w:val="0"/>
          <w:marRight w:val="0"/>
          <w:marTop w:val="0"/>
          <w:marBottom w:val="0"/>
          <w:divBdr>
            <w:top w:val="none" w:sz="0" w:space="0" w:color="auto"/>
            <w:left w:val="none" w:sz="0" w:space="0" w:color="auto"/>
            <w:bottom w:val="none" w:sz="0" w:space="0" w:color="auto"/>
            <w:right w:val="none" w:sz="0" w:space="0" w:color="auto"/>
          </w:divBdr>
        </w:div>
      </w:divsChild>
    </w:div>
    <w:div w:id="890267859">
      <w:bodyDiv w:val="1"/>
      <w:marLeft w:val="0"/>
      <w:marRight w:val="0"/>
      <w:marTop w:val="0"/>
      <w:marBottom w:val="0"/>
      <w:divBdr>
        <w:top w:val="none" w:sz="0" w:space="0" w:color="auto"/>
        <w:left w:val="none" w:sz="0" w:space="0" w:color="auto"/>
        <w:bottom w:val="none" w:sz="0" w:space="0" w:color="auto"/>
        <w:right w:val="none" w:sz="0" w:space="0" w:color="auto"/>
      </w:divBdr>
      <w:divsChild>
        <w:div w:id="51853389">
          <w:marLeft w:val="0"/>
          <w:marRight w:val="0"/>
          <w:marTop w:val="0"/>
          <w:marBottom w:val="0"/>
          <w:divBdr>
            <w:top w:val="none" w:sz="0" w:space="0" w:color="auto"/>
            <w:left w:val="none" w:sz="0" w:space="0" w:color="auto"/>
            <w:bottom w:val="none" w:sz="0" w:space="0" w:color="auto"/>
            <w:right w:val="none" w:sz="0" w:space="0" w:color="auto"/>
          </w:divBdr>
          <w:divsChild>
            <w:div w:id="689065462">
              <w:marLeft w:val="0"/>
              <w:marRight w:val="0"/>
              <w:marTop w:val="0"/>
              <w:marBottom w:val="0"/>
              <w:divBdr>
                <w:top w:val="none" w:sz="0" w:space="0" w:color="auto"/>
                <w:left w:val="none" w:sz="0" w:space="0" w:color="auto"/>
                <w:bottom w:val="none" w:sz="0" w:space="0" w:color="auto"/>
                <w:right w:val="none" w:sz="0" w:space="0" w:color="auto"/>
              </w:divBdr>
            </w:div>
          </w:divsChild>
        </w:div>
        <w:div w:id="120854658">
          <w:marLeft w:val="0"/>
          <w:marRight w:val="0"/>
          <w:marTop w:val="0"/>
          <w:marBottom w:val="0"/>
          <w:divBdr>
            <w:top w:val="none" w:sz="0" w:space="0" w:color="auto"/>
            <w:left w:val="none" w:sz="0" w:space="0" w:color="auto"/>
            <w:bottom w:val="none" w:sz="0" w:space="0" w:color="auto"/>
            <w:right w:val="none" w:sz="0" w:space="0" w:color="auto"/>
          </w:divBdr>
          <w:divsChild>
            <w:div w:id="264659718">
              <w:marLeft w:val="0"/>
              <w:marRight w:val="0"/>
              <w:marTop w:val="0"/>
              <w:marBottom w:val="0"/>
              <w:divBdr>
                <w:top w:val="none" w:sz="0" w:space="0" w:color="auto"/>
                <w:left w:val="none" w:sz="0" w:space="0" w:color="auto"/>
                <w:bottom w:val="none" w:sz="0" w:space="0" w:color="auto"/>
                <w:right w:val="none" w:sz="0" w:space="0" w:color="auto"/>
              </w:divBdr>
              <w:divsChild>
                <w:div w:id="2139756242">
                  <w:marLeft w:val="0"/>
                  <w:marRight w:val="0"/>
                  <w:marTop w:val="0"/>
                  <w:marBottom w:val="0"/>
                  <w:divBdr>
                    <w:top w:val="none" w:sz="0" w:space="0" w:color="auto"/>
                    <w:left w:val="none" w:sz="0" w:space="0" w:color="auto"/>
                    <w:bottom w:val="none" w:sz="0" w:space="0" w:color="auto"/>
                    <w:right w:val="none" w:sz="0" w:space="0" w:color="auto"/>
                  </w:divBdr>
                  <w:divsChild>
                    <w:div w:id="18980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8173">
      <w:bodyDiv w:val="1"/>
      <w:marLeft w:val="0"/>
      <w:marRight w:val="0"/>
      <w:marTop w:val="0"/>
      <w:marBottom w:val="0"/>
      <w:divBdr>
        <w:top w:val="none" w:sz="0" w:space="0" w:color="auto"/>
        <w:left w:val="none" w:sz="0" w:space="0" w:color="auto"/>
        <w:bottom w:val="none" w:sz="0" w:space="0" w:color="auto"/>
        <w:right w:val="none" w:sz="0" w:space="0" w:color="auto"/>
      </w:divBdr>
      <w:divsChild>
        <w:div w:id="1524511916">
          <w:marLeft w:val="0"/>
          <w:marRight w:val="0"/>
          <w:marTop w:val="0"/>
          <w:marBottom w:val="0"/>
          <w:divBdr>
            <w:top w:val="none" w:sz="0" w:space="0" w:color="auto"/>
            <w:left w:val="none" w:sz="0" w:space="0" w:color="auto"/>
            <w:bottom w:val="none" w:sz="0" w:space="0" w:color="auto"/>
            <w:right w:val="none" w:sz="0" w:space="0" w:color="auto"/>
          </w:divBdr>
        </w:div>
      </w:divsChild>
    </w:div>
    <w:div w:id="949773573">
      <w:bodyDiv w:val="1"/>
      <w:marLeft w:val="0"/>
      <w:marRight w:val="0"/>
      <w:marTop w:val="0"/>
      <w:marBottom w:val="0"/>
      <w:divBdr>
        <w:top w:val="none" w:sz="0" w:space="0" w:color="auto"/>
        <w:left w:val="none" w:sz="0" w:space="0" w:color="auto"/>
        <w:bottom w:val="none" w:sz="0" w:space="0" w:color="auto"/>
        <w:right w:val="none" w:sz="0" w:space="0" w:color="auto"/>
      </w:divBdr>
    </w:div>
    <w:div w:id="961880111">
      <w:bodyDiv w:val="1"/>
      <w:marLeft w:val="0"/>
      <w:marRight w:val="0"/>
      <w:marTop w:val="0"/>
      <w:marBottom w:val="0"/>
      <w:divBdr>
        <w:top w:val="none" w:sz="0" w:space="0" w:color="auto"/>
        <w:left w:val="none" w:sz="0" w:space="0" w:color="auto"/>
        <w:bottom w:val="none" w:sz="0" w:space="0" w:color="auto"/>
        <w:right w:val="none" w:sz="0" w:space="0" w:color="auto"/>
      </w:divBdr>
    </w:div>
    <w:div w:id="1044673504">
      <w:bodyDiv w:val="1"/>
      <w:marLeft w:val="0"/>
      <w:marRight w:val="0"/>
      <w:marTop w:val="0"/>
      <w:marBottom w:val="0"/>
      <w:divBdr>
        <w:top w:val="none" w:sz="0" w:space="0" w:color="auto"/>
        <w:left w:val="none" w:sz="0" w:space="0" w:color="auto"/>
        <w:bottom w:val="none" w:sz="0" w:space="0" w:color="auto"/>
        <w:right w:val="none" w:sz="0" w:space="0" w:color="auto"/>
      </w:divBdr>
    </w:div>
    <w:div w:id="1056049652">
      <w:bodyDiv w:val="1"/>
      <w:marLeft w:val="0"/>
      <w:marRight w:val="0"/>
      <w:marTop w:val="0"/>
      <w:marBottom w:val="0"/>
      <w:divBdr>
        <w:top w:val="none" w:sz="0" w:space="0" w:color="auto"/>
        <w:left w:val="none" w:sz="0" w:space="0" w:color="auto"/>
        <w:bottom w:val="none" w:sz="0" w:space="0" w:color="auto"/>
        <w:right w:val="none" w:sz="0" w:space="0" w:color="auto"/>
      </w:divBdr>
    </w:div>
    <w:div w:id="1061322462">
      <w:bodyDiv w:val="1"/>
      <w:marLeft w:val="0"/>
      <w:marRight w:val="0"/>
      <w:marTop w:val="0"/>
      <w:marBottom w:val="0"/>
      <w:divBdr>
        <w:top w:val="none" w:sz="0" w:space="0" w:color="auto"/>
        <w:left w:val="none" w:sz="0" w:space="0" w:color="auto"/>
        <w:bottom w:val="none" w:sz="0" w:space="0" w:color="auto"/>
        <w:right w:val="none" w:sz="0" w:space="0" w:color="auto"/>
      </w:divBdr>
    </w:div>
    <w:div w:id="1082530887">
      <w:bodyDiv w:val="1"/>
      <w:marLeft w:val="0"/>
      <w:marRight w:val="0"/>
      <w:marTop w:val="0"/>
      <w:marBottom w:val="0"/>
      <w:divBdr>
        <w:top w:val="none" w:sz="0" w:space="0" w:color="auto"/>
        <w:left w:val="none" w:sz="0" w:space="0" w:color="auto"/>
        <w:bottom w:val="none" w:sz="0" w:space="0" w:color="auto"/>
        <w:right w:val="none" w:sz="0" w:space="0" w:color="auto"/>
      </w:divBdr>
    </w:div>
    <w:div w:id="1084107884">
      <w:bodyDiv w:val="1"/>
      <w:marLeft w:val="0"/>
      <w:marRight w:val="0"/>
      <w:marTop w:val="0"/>
      <w:marBottom w:val="0"/>
      <w:divBdr>
        <w:top w:val="none" w:sz="0" w:space="0" w:color="auto"/>
        <w:left w:val="none" w:sz="0" w:space="0" w:color="auto"/>
        <w:bottom w:val="none" w:sz="0" w:space="0" w:color="auto"/>
        <w:right w:val="none" w:sz="0" w:space="0" w:color="auto"/>
      </w:divBdr>
    </w:div>
    <w:div w:id="1194879426">
      <w:bodyDiv w:val="1"/>
      <w:marLeft w:val="0"/>
      <w:marRight w:val="0"/>
      <w:marTop w:val="0"/>
      <w:marBottom w:val="0"/>
      <w:divBdr>
        <w:top w:val="none" w:sz="0" w:space="0" w:color="auto"/>
        <w:left w:val="none" w:sz="0" w:space="0" w:color="auto"/>
        <w:bottom w:val="none" w:sz="0" w:space="0" w:color="auto"/>
        <w:right w:val="none" w:sz="0" w:space="0" w:color="auto"/>
      </w:divBdr>
    </w:div>
    <w:div w:id="1218470896">
      <w:bodyDiv w:val="1"/>
      <w:marLeft w:val="0"/>
      <w:marRight w:val="0"/>
      <w:marTop w:val="0"/>
      <w:marBottom w:val="0"/>
      <w:divBdr>
        <w:top w:val="none" w:sz="0" w:space="0" w:color="auto"/>
        <w:left w:val="none" w:sz="0" w:space="0" w:color="auto"/>
        <w:bottom w:val="none" w:sz="0" w:space="0" w:color="auto"/>
        <w:right w:val="none" w:sz="0" w:space="0" w:color="auto"/>
      </w:divBdr>
    </w:div>
    <w:div w:id="1226719720">
      <w:bodyDiv w:val="1"/>
      <w:marLeft w:val="0"/>
      <w:marRight w:val="0"/>
      <w:marTop w:val="0"/>
      <w:marBottom w:val="0"/>
      <w:divBdr>
        <w:top w:val="none" w:sz="0" w:space="0" w:color="auto"/>
        <w:left w:val="none" w:sz="0" w:space="0" w:color="auto"/>
        <w:bottom w:val="none" w:sz="0" w:space="0" w:color="auto"/>
        <w:right w:val="none" w:sz="0" w:space="0" w:color="auto"/>
      </w:divBdr>
      <w:divsChild>
        <w:div w:id="1200581324">
          <w:marLeft w:val="0"/>
          <w:marRight w:val="0"/>
          <w:marTop w:val="0"/>
          <w:marBottom w:val="0"/>
          <w:divBdr>
            <w:top w:val="none" w:sz="0" w:space="0" w:color="auto"/>
            <w:left w:val="none" w:sz="0" w:space="0" w:color="auto"/>
            <w:bottom w:val="none" w:sz="0" w:space="0" w:color="auto"/>
            <w:right w:val="none" w:sz="0" w:space="0" w:color="auto"/>
          </w:divBdr>
        </w:div>
      </w:divsChild>
    </w:div>
    <w:div w:id="1300376032">
      <w:bodyDiv w:val="1"/>
      <w:marLeft w:val="0"/>
      <w:marRight w:val="0"/>
      <w:marTop w:val="0"/>
      <w:marBottom w:val="0"/>
      <w:divBdr>
        <w:top w:val="none" w:sz="0" w:space="0" w:color="auto"/>
        <w:left w:val="none" w:sz="0" w:space="0" w:color="auto"/>
        <w:bottom w:val="none" w:sz="0" w:space="0" w:color="auto"/>
        <w:right w:val="none" w:sz="0" w:space="0" w:color="auto"/>
      </w:divBdr>
    </w:div>
    <w:div w:id="1316688619">
      <w:bodyDiv w:val="1"/>
      <w:marLeft w:val="0"/>
      <w:marRight w:val="0"/>
      <w:marTop w:val="0"/>
      <w:marBottom w:val="0"/>
      <w:divBdr>
        <w:top w:val="none" w:sz="0" w:space="0" w:color="auto"/>
        <w:left w:val="none" w:sz="0" w:space="0" w:color="auto"/>
        <w:bottom w:val="none" w:sz="0" w:space="0" w:color="auto"/>
        <w:right w:val="none" w:sz="0" w:space="0" w:color="auto"/>
      </w:divBdr>
      <w:divsChild>
        <w:div w:id="1327326120">
          <w:marLeft w:val="0"/>
          <w:marRight w:val="0"/>
          <w:marTop w:val="0"/>
          <w:marBottom w:val="0"/>
          <w:divBdr>
            <w:top w:val="none" w:sz="0" w:space="0" w:color="auto"/>
            <w:left w:val="none" w:sz="0" w:space="0" w:color="auto"/>
            <w:bottom w:val="none" w:sz="0" w:space="0" w:color="auto"/>
            <w:right w:val="none" w:sz="0" w:space="0" w:color="auto"/>
          </w:divBdr>
        </w:div>
      </w:divsChild>
    </w:div>
    <w:div w:id="1391995871">
      <w:bodyDiv w:val="1"/>
      <w:marLeft w:val="0"/>
      <w:marRight w:val="0"/>
      <w:marTop w:val="0"/>
      <w:marBottom w:val="0"/>
      <w:divBdr>
        <w:top w:val="none" w:sz="0" w:space="0" w:color="auto"/>
        <w:left w:val="none" w:sz="0" w:space="0" w:color="auto"/>
        <w:bottom w:val="none" w:sz="0" w:space="0" w:color="auto"/>
        <w:right w:val="none" w:sz="0" w:space="0" w:color="auto"/>
      </w:divBdr>
    </w:div>
    <w:div w:id="1449399378">
      <w:bodyDiv w:val="1"/>
      <w:marLeft w:val="0"/>
      <w:marRight w:val="0"/>
      <w:marTop w:val="0"/>
      <w:marBottom w:val="0"/>
      <w:divBdr>
        <w:top w:val="none" w:sz="0" w:space="0" w:color="auto"/>
        <w:left w:val="none" w:sz="0" w:space="0" w:color="auto"/>
        <w:bottom w:val="none" w:sz="0" w:space="0" w:color="auto"/>
        <w:right w:val="none" w:sz="0" w:space="0" w:color="auto"/>
      </w:divBdr>
    </w:div>
    <w:div w:id="1470899346">
      <w:bodyDiv w:val="1"/>
      <w:marLeft w:val="0"/>
      <w:marRight w:val="0"/>
      <w:marTop w:val="0"/>
      <w:marBottom w:val="0"/>
      <w:divBdr>
        <w:top w:val="none" w:sz="0" w:space="0" w:color="auto"/>
        <w:left w:val="none" w:sz="0" w:space="0" w:color="auto"/>
        <w:bottom w:val="none" w:sz="0" w:space="0" w:color="auto"/>
        <w:right w:val="none" w:sz="0" w:space="0" w:color="auto"/>
      </w:divBdr>
      <w:divsChild>
        <w:div w:id="396321384">
          <w:marLeft w:val="0"/>
          <w:marRight w:val="0"/>
          <w:marTop w:val="0"/>
          <w:marBottom w:val="0"/>
          <w:divBdr>
            <w:top w:val="none" w:sz="0" w:space="0" w:color="auto"/>
            <w:left w:val="none" w:sz="0" w:space="0" w:color="auto"/>
            <w:bottom w:val="none" w:sz="0" w:space="0" w:color="auto"/>
            <w:right w:val="none" w:sz="0" w:space="0" w:color="auto"/>
          </w:divBdr>
        </w:div>
      </w:divsChild>
    </w:div>
    <w:div w:id="1548445876">
      <w:bodyDiv w:val="1"/>
      <w:marLeft w:val="0"/>
      <w:marRight w:val="0"/>
      <w:marTop w:val="0"/>
      <w:marBottom w:val="0"/>
      <w:divBdr>
        <w:top w:val="none" w:sz="0" w:space="0" w:color="auto"/>
        <w:left w:val="none" w:sz="0" w:space="0" w:color="auto"/>
        <w:bottom w:val="none" w:sz="0" w:space="0" w:color="auto"/>
        <w:right w:val="none" w:sz="0" w:space="0" w:color="auto"/>
      </w:divBdr>
    </w:div>
    <w:div w:id="1557668103">
      <w:bodyDiv w:val="1"/>
      <w:marLeft w:val="0"/>
      <w:marRight w:val="0"/>
      <w:marTop w:val="0"/>
      <w:marBottom w:val="0"/>
      <w:divBdr>
        <w:top w:val="none" w:sz="0" w:space="0" w:color="auto"/>
        <w:left w:val="none" w:sz="0" w:space="0" w:color="auto"/>
        <w:bottom w:val="none" w:sz="0" w:space="0" w:color="auto"/>
        <w:right w:val="none" w:sz="0" w:space="0" w:color="auto"/>
      </w:divBdr>
    </w:div>
    <w:div w:id="1579053419">
      <w:bodyDiv w:val="1"/>
      <w:marLeft w:val="0"/>
      <w:marRight w:val="0"/>
      <w:marTop w:val="0"/>
      <w:marBottom w:val="0"/>
      <w:divBdr>
        <w:top w:val="none" w:sz="0" w:space="0" w:color="auto"/>
        <w:left w:val="none" w:sz="0" w:space="0" w:color="auto"/>
        <w:bottom w:val="none" w:sz="0" w:space="0" w:color="auto"/>
        <w:right w:val="none" w:sz="0" w:space="0" w:color="auto"/>
      </w:divBdr>
      <w:divsChild>
        <w:div w:id="267127207">
          <w:marLeft w:val="0"/>
          <w:marRight w:val="0"/>
          <w:marTop w:val="0"/>
          <w:marBottom w:val="0"/>
          <w:divBdr>
            <w:top w:val="none" w:sz="0" w:space="0" w:color="auto"/>
            <w:left w:val="none" w:sz="0" w:space="0" w:color="auto"/>
            <w:bottom w:val="none" w:sz="0" w:space="0" w:color="auto"/>
            <w:right w:val="none" w:sz="0" w:space="0" w:color="auto"/>
          </w:divBdr>
        </w:div>
      </w:divsChild>
    </w:div>
    <w:div w:id="1580021124">
      <w:bodyDiv w:val="1"/>
      <w:marLeft w:val="0"/>
      <w:marRight w:val="0"/>
      <w:marTop w:val="0"/>
      <w:marBottom w:val="0"/>
      <w:divBdr>
        <w:top w:val="none" w:sz="0" w:space="0" w:color="auto"/>
        <w:left w:val="none" w:sz="0" w:space="0" w:color="auto"/>
        <w:bottom w:val="none" w:sz="0" w:space="0" w:color="auto"/>
        <w:right w:val="none" w:sz="0" w:space="0" w:color="auto"/>
      </w:divBdr>
      <w:divsChild>
        <w:div w:id="1280646722">
          <w:marLeft w:val="0"/>
          <w:marRight w:val="0"/>
          <w:marTop w:val="0"/>
          <w:marBottom w:val="0"/>
          <w:divBdr>
            <w:top w:val="none" w:sz="0" w:space="0" w:color="auto"/>
            <w:left w:val="none" w:sz="0" w:space="0" w:color="auto"/>
            <w:bottom w:val="none" w:sz="0" w:space="0" w:color="auto"/>
            <w:right w:val="none" w:sz="0" w:space="0" w:color="auto"/>
          </w:divBdr>
        </w:div>
      </w:divsChild>
    </w:div>
    <w:div w:id="1626691003">
      <w:bodyDiv w:val="1"/>
      <w:marLeft w:val="0"/>
      <w:marRight w:val="0"/>
      <w:marTop w:val="0"/>
      <w:marBottom w:val="0"/>
      <w:divBdr>
        <w:top w:val="none" w:sz="0" w:space="0" w:color="auto"/>
        <w:left w:val="none" w:sz="0" w:space="0" w:color="auto"/>
        <w:bottom w:val="none" w:sz="0" w:space="0" w:color="auto"/>
        <w:right w:val="none" w:sz="0" w:space="0" w:color="auto"/>
      </w:divBdr>
    </w:div>
    <w:div w:id="1628733415">
      <w:bodyDiv w:val="1"/>
      <w:marLeft w:val="0"/>
      <w:marRight w:val="0"/>
      <w:marTop w:val="0"/>
      <w:marBottom w:val="0"/>
      <w:divBdr>
        <w:top w:val="none" w:sz="0" w:space="0" w:color="auto"/>
        <w:left w:val="none" w:sz="0" w:space="0" w:color="auto"/>
        <w:bottom w:val="none" w:sz="0" w:space="0" w:color="auto"/>
        <w:right w:val="none" w:sz="0" w:space="0" w:color="auto"/>
      </w:divBdr>
      <w:divsChild>
        <w:div w:id="673076278">
          <w:marLeft w:val="0"/>
          <w:marRight w:val="0"/>
          <w:marTop w:val="0"/>
          <w:marBottom w:val="0"/>
          <w:divBdr>
            <w:top w:val="none" w:sz="0" w:space="0" w:color="auto"/>
            <w:left w:val="none" w:sz="0" w:space="0" w:color="auto"/>
            <w:bottom w:val="none" w:sz="0" w:space="0" w:color="auto"/>
            <w:right w:val="none" w:sz="0" w:space="0" w:color="auto"/>
          </w:divBdr>
        </w:div>
        <w:div w:id="944267278">
          <w:marLeft w:val="0"/>
          <w:marRight w:val="0"/>
          <w:marTop w:val="0"/>
          <w:marBottom w:val="0"/>
          <w:divBdr>
            <w:top w:val="none" w:sz="0" w:space="0" w:color="auto"/>
            <w:left w:val="none" w:sz="0" w:space="0" w:color="auto"/>
            <w:bottom w:val="none" w:sz="0" w:space="0" w:color="auto"/>
            <w:right w:val="none" w:sz="0" w:space="0" w:color="auto"/>
          </w:divBdr>
        </w:div>
        <w:div w:id="713652233">
          <w:marLeft w:val="0"/>
          <w:marRight w:val="0"/>
          <w:marTop w:val="0"/>
          <w:marBottom w:val="0"/>
          <w:divBdr>
            <w:top w:val="none" w:sz="0" w:space="0" w:color="auto"/>
            <w:left w:val="none" w:sz="0" w:space="0" w:color="auto"/>
            <w:bottom w:val="none" w:sz="0" w:space="0" w:color="auto"/>
            <w:right w:val="none" w:sz="0" w:space="0" w:color="auto"/>
          </w:divBdr>
        </w:div>
        <w:div w:id="217132562">
          <w:marLeft w:val="0"/>
          <w:marRight w:val="0"/>
          <w:marTop w:val="0"/>
          <w:marBottom w:val="0"/>
          <w:divBdr>
            <w:top w:val="none" w:sz="0" w:space="0" w:color="auto"/>
            <w:left w:val="none" w:sz="0" w:space="0" w:color="auto"/>
            <w:bottom w:val="none" w:sz="0" w:space="0" w:color="auto"/>
            <w:right w:val="none" w:sz="0" w:space="0" w:color="auto"/>
          </w:divBdr>
        </w:div>
        <w:div w:id="1513519">
          <w:marLeft w:val="0"/>
          <w:marRight w:val="0"/>
          <w:marTop w:val="0"/>
          <w:marBottom w:val="0"/>
          <w:divBdr>
            <w:top w:val="none" w:sz="0" w:space="0" w:color="auto"/>
            <w:left w:val="none" w:sz="0" w:space="0" w:color="auto"/>
            <w:bottom w:val="none" w:sz="0" w:space="0" w:color="auto"/>
            <w:right w:val="none" w:sz="0" w:space="0" w:color="auto"/>
          </w:divBdr>
        </w:div>
        <w:div w:id="1093160788">
          <w:marLeft w:val="0"/>
          <w:marRight w:val="0"/>
          <w:marTop w:val="0"/>
          <w:marBottom w:val="0"/>
          <w:divBdr>
            <w:top w:val="none" w:sz="0" w:space="0" w:color="auto"/>
            <w:left w:val="none" w:sz="0" w:space="0" w:color="auto"/>
            <w:bottom w:val="none" w:sz="0" w:space="0" w:color="auto"/>
            <w:right w:val="none" w:sz="0" w:space="0" w:color="auto"/>
          </w:divBdr>
        </w:div>
      </w:divsChild>
    </w:div>
    <w:div w:id="1633174746">
      <w:bodyDiv w:val="1"/>
      <w:marLeft w:val="0"/>
      <w:marRight w:val="0"/>
      <w:marTop w:val="0"/>
      <w:marBottom w:val="0"/>
      <w:divBdr>
        <w:top w:val="none" w:sz="0" w:space="0" w:color="auto"/>
        <w:left w:val="none" w:sz="0" w:space="0" w:color="auto"/>
        <w:bottom w:val="none" w:sz="0" w:space="0" w:color="auto"/>
        <w:right w:val="none" w:sz="0" w:space="0" w:color="auto"/>
      </w:divBdr>
      <w:divsChild>
        <w:div w:id="747504049">
          <w:marLeft w:val="0"/>
          <w:marRight w:val="0"/>
          <w:marTop w:val="0"/>
          <w:marBottom w:val="0"/>
          <w:divBdr>
            <w:top w:val="none" w:sz="0" w:space="0" w:color="auto"/>
            <w:left w:val="none" w:sz="0" w:space="0" w:color="auto"/>
            <w:bottom w:val="none" w:sz="0" w:space="0" w:color="auto"/>
            <w:right w:val="none" w:sz="0" w:space="0" w:color="auto"/>
          </w:divBdr>
        </w:div>
      </w:divsChild>
    </w:div>
    <w:div w:id="1722246563">
      <w:bodyDiv w:val="1"/>
      <w:marLeft w:val="0"/>
      <w:marRight w:val="0"/>
      <w:marTop w:val="0"/>
      <w:marBottom w:val="0"/>
      <w:divBdr>
        <w:top w:val="none" w:sz="0" w:space="0" w:color="auto"/>
        <w:left w:val="none" w:sz="0" w:space="0" w:color="auto"/>
        <w:bottom w:val="none" w:sz="0" w:space="0" w:color="auto"/>
        <w:right w:val="none" w:sz="0" w:space="0" w:color="auto"/>
      </w:divBdr>
    </w:div>
    <w:div w:id="1724597712">
      <w:bodyDiv w:val="1"/>
      <w:marLeft w:val="0"/>
      <w:marRight w:val="0"/>
      <w:marTop w:val="0"/>
      <w:marBottom w:val="0"/>
      <w:divBdr>
        <w:top w:val="none" w:sz="0" w:space="0" w:color="auto"/>
        <w:left w:val="none" w:sz="0" w:space="0" w:color="auto"/>
        <w:bottom w:val="none" w:sz="0" w:space="0" w:color="auto"/>
        <w:right w:val="none" w:sz="0" w:space="0" w:color="auto"/>
      </w:divBdr>
    </w:div>
    <w:div w:id="1753971427">
      <w:bodyDiv w:val="1"/>
      <w:marLeft w:val="0"/>
      <w:marRight w:val="0"/>
      <w:marTop w:val="0"/>
      <w:marBottom w:val="0"/>
      <w:divBdr>
        <w:top w:val="none" w:sz="0" w:space="0" w:color="auto"/>
        <w:left w:val="none" w:sz="0" w:space="0" w:color="auto"/>
        <w:bottom w:val="none" w:sz="0" w:space="0" w:color="auto"/>
        <w:right w:val="none" w:sz="0" w:space="0" w:color="auto"/>
      </w:divBdr>
      <w:divsChild>
        <w:div w:id="2125226854">
          <w:marLeft w:val="0"/>
          <w:marRight w:val="0"/>
          <w:marTop w:val="0"/>
          <w:marBottom w:val="0"/>
          <w:divBdr>
            <w:top w:val="none" w:sz="0" w:space="0" w:color="auto"/>
            <w:left w:val="none" w:sz="0" w:space="0" w:color="auto"/>
            <w:bottom w:val="none" w:sz="0" w:space="0" w:color="auto"/>
            <w:right w:val="none" w:sz="0" w:space="0" w:color="auto"/>
          </w:divBdr>
        </w:div>
      </w:divsChild>
    </w:div>
    <w:div w:id="1793136630">
      <w:bodyDiv w:val="1"/>
      <w:marLeft w:val="0"/>
      <w:marRight w:val="0"/>
      <w:marTop w:val="0"/>
      <w:marBottom w:val="0"/>
      <w:divBdr>
        <w:top w:val="none" w:sz="0" w:space="0" w:color="auto"/>
        <w:left w:val="none" w:sz="0" w:space="0" w:color="auto"/>
        <w:bottom w:val="none" w:sz="0" w:space="0" w:color="auto"/>
        <w:right w:val="none" w:sz="0" w:space="0" w:color="auto"/>
      </w:divBdr>
      <w:divsChild>
        <w:div w:id="1939605761">
          <w:marLeft w:val="0"/>
          <w:marRight w:val="0"/>
          <w:marTop w:val="0"/>
          <w:marBottom w:val="0"/>
          <w:divBdr>
            <w:top w:val="none" w:sz="0" w:space="0" w:color="auto"/>
            <w:left w:val="none" w:sz="0" w:space="0" w:color="auto"/>
            <w:bottom w:val="none" w:sz="0" w:space="0" w:color="auto"/>
            <w:right w:val="none" w:sz="0" w:space="0" w:color="auto"/>
          </w:divBdr>
        </w:div>
        <w:div w:id="2102291116">
          <w:marLeft w:val="0"/>
          <w:marRight w:val="0"/>
          <w:marTop w:val="0"/>
          <w:marBottom w:val="0"/>
          <w:divBdr>
            <w:top w:val="none" w:sz="0" w:space="0" w:color="auto"/>
            <w:left w:val="none" w:sz="0" w:space="0" w:color="auto"/>
            <w:bottom w:val="none" w:sz="0" w:space="0" w:color="auto"/>
            <w:right w:val="none" w:sz="0" w:space="0" w:color="auto"/>
          </w:divBdr>
        </w:div>
      </w:divsChild>
    </w:div>
    <w:div w:id="1835609293">
      <w:bodyDiv w:val="1"/>
      <w:marLeft w:val="0"/>
      <w:marRight w:val="0"/>
      <w:marTop w:val="0"/>
      <w:marBottom w:val="0"/>
      <w:divBdr>
        <w:top w:val="none" w:sz="0" w:space="0" w:color="auto"/>
        <w:left w:val="none" w:sz="0" w:space="0" w:color="auto"/>
        <w:bottom w:val="none" w:sz="0" w:space="0" w:color="auto"/>
        <w:right w:val="none" w:sz="0" w:space="0" w:color="auto"/>
      </w:divBdr>
    </w:div>
    <w:div w:id="1840339938">
      <w:bodyDiv w:val="1"/>
      <w:marLeft w:val="0"/>
      <w:marRight w:val="0"/>
      <w:marTop w:val="0"/>
      <w:marBottom w:val="0"/>
      <w:divBdr>
        <w:top w:val="none" w:sz="0" w:space="0" w:color="auto"/>
        <w:left w:val="none" w:sz="0" w:space="0" w:color="auto"/>
        <w:bottom w:val="none" w:sz="0" w:space="0" w:color="auto"/>
        <w:right w:val="none" w:sz="0" w:space="0" w:color="auto"/>
      </w:divBdr>
    </w:div>
    <w:div w:id="1888950563">
      <w:bodyDiv w:val="1"/>
      <w:marLeft w:val="0"/>
      <w:marRight w:val="0"/>
      <w:marTop w:val="0"/>
      <w:marBottom w:val="0"/>
      <w:divBdr>
        <w:top w:val="none" w:sz="0" w:space="0" w:color="auto"/>
        <w:left w:val="none" w:sz="0" w:space="0" w:color="auto"/>
        <w:bottom w:val="none" w:sz="0" w:space="0" w:color="auto"/>
        <w:right w:val="none" w:sz="0" w:space="0" w:color="auto"/>
      </w:divBdr>
      <w:divsChild>
        <w:div w:id="1115176667">
          <w:marLeft w:val="0"/>
          <w:marRight w:val="0"/>
          <w:marTop w:val="0"/>
          <w:marBottom w:val="0"/>
          <w:divBdr>
            <w:top w:val="none" w:sz="0" w:space="0" w:color="auto"/>
            <w:left w:val="none" w:sz="0" w:space="0" w:color="auto"/>
            <w:bottom w:val="none" w:sz="0" w:space="0" w:color="auto"/>
            <w:right w:val="none" w:sz="0" w:space="0" w:color="auto"/>
          </w:divBdr>
        </w:div>
      </w:divsChild>
    </w:div>
    <w:div w:id="1899122079">
      <w:bodyDiv w:val="1"/>
      <w:marLeft w:val="0"/>
      <w:marRight w:val="0"/>
      <w:marTop w:val="0"/>
      <w:marBottom w:val="0"/>
      <w:divBdr>
        <w:top w:val="none" w:sz="0" w:space="0" w:color="auto"/>
        <w:left w:val="none" w:sz="0" w:space="0" w:color="auto"/>
        <w:bottom w:val="none" w:sz="0" w:space="0" w:color="auto"/>
        <w:right w:val="none" w:sz="0" w:space="0" w:color="auto"/>
      </w:divBdr>
    </w:div>
    <w:div w:id="1953785473">
      <w:bodyDiv w:val="1"/>
      <w:marLeft w:val="0"/>
      <w:marRight w:val="0"/>
      <w:marTop w:val="0"/>
      <w:marBottom w:val="0"/>
      <w:divBdr>
        <w:top w:val="none" w:sz="0" w:space="0" w:color="auto"/>
        <w:left w:val="none" w:sz="0" w:space="0" w:color="auto"/>
        <w:bottom w:val="none" w:sz="0" w:space="0" w:color="auto"/>
        <w:right w:val="none" w:sz="0" w:space="0" w:color="auto"/>
      </w:divBdr>
    </w:div>
    <w:div w:id="1959988902">
      <w:bodyDiv w:val="1"/>
      <w:marLeft w:val="0"/>
      <w:marRight w:val="0"/>
      <w:marTop w:val="0"/>
      <w:marBottom w:val="0"/>
      <w:divBdr>
        <w:top w:val="none" w:sz="0" w:space="0" w:color="auto"/>
        <w:left w:val="none" w:sz="0" w:space="0" w:color="auto"/>
        <w:bottom w:val="none" w:sz="0" w:space="0" w:color="auto"/>
        <w:right w:val="none" w:sz="0" w:space="0" w:color="auto"/>
      </w:divBdr>
    </w:div>
    <w:div w:id="2107770406">
      <w:bodyDiv w:val="1"/>
      <w:marLeft w:val="0"/>
      <w:marRight w:val="0"/>
      <w:marTop w:val="0"/>
      <w:marBottom w:val="0"/>
      <w:divBdr>
        <w:top w:val="none" w:sz="0" w:space="0" w:color="auto"/>
        <w:left w:val="none" w:sz="0" w:space="0" w:color="auto"/>
        <w:bottom w:val="none" w:sz="0" w:space="0" w:color="auto"/>
        <w:right w:val="none" w:sz="0" w:space="0" w:color="auto"/>
      </w:divBdr>
    </w:div>
    <w:div w:id="21320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5A50529-188B-4708-B204-4268FB84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Alexander Maxwell</cp:lastModifiedBy>
  <cp:revision>8</cp:revision>
  <cp:lastPrinted>2020-01-15T22:49:00Z</cp:lastPrinted>
  <dcterms:created xsi:type="dcterms:W3CDTF">2021-10-25T19:54:00Z</dcterms:created>
  <dcterms:modified xsi:type="dcterms:W3CDTF">2021-10-25T20:05:00Z</dcterms:modified>
</cp:coreProperties>
</file>